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3A875D" w14:textId="16C39B96" w:rsidR="00476E63" w:rsidRDefault="00D81A6B" w:rsidP="00645D2F">
      <w:pPr>
        <w:pStyle w:val="BodyA"/>
        <w:spacing w:line="240" w:lineRule="auto"/>
        <w:jc w:val="center"/>
        <w:rPr>
          <w:rFonts w:ascii="Times New Roman" w:eastAsia="Times New Roman" w:hAnsi="Times New Roman" w:cs="Times New Roman"/>
          <w:b/>
          <w:bCs/>
          <w:sz w:val="28"/>
          <w:szCs w:val="28"/>
        </w:rPr>
      </w:pPr>
      <w:r>
        <w:rPr>
          <w:rFonts w:ascii="Times New Roman" w:hAnsi="Times New Roman"/>
          <w:b/>
          <w:bCs/>
          <w:sz w:val="28"/>
          <w:szCs w:val="28"/>
        </w:rPr>
        <w:t xml:space="preserve">Multiple colonizations, hybridization and </w:t>
      </w:r>
      <w:r w:rsidR="00BE56DF">
        <w:rPr>
          <w:rFonts w:ascii="Times New Roman" w:hAnsi="Times New Roman"/>
          <w:b/>
          <w:bCs/>
          <w:sz w:val="28"/>
          <w:szCs w:val="28"/>
        </w:rPr>
        <w:t>uneven</w:t>
      </w:r>
      <w:r>
        <w:rPr>
          <w:rFonts w:ascii="Times New Roman" w:hAnsi="Times New Roman"/>
          <w:b/>
          <w:bCs/>
          <w:sz w:val="28"/>
          <w:szCs w:val="28"/>
        </w:rPr>
        <w:t xml:space="preserve"> diversification in </w:t>
      </w:r>
      <w:r>
        <w:rPr>
          <w:rFonts w:ascii="Times New Roman" w:hAnsi="Times New Roman"/>
          <w:b/>
          <w:bCs/>
          <w:i/>
          <w:iCs/>
          <w:sz w:val="28"/>
          <w:szCs w:val="28"/>
        </w:rPr>
        <w:t>Cyrtandra</w:t>
      </w:r>
      <w:r>
        <w:rPr>
          <w:rFonts w:ascii="Times New Roman" w:hAnsi="Times New Roman"/>
          <w:b/>
          <w:bCs/>
          <w:sz w:val="28"/>
          <w:szCs w:val="28"/>
        </w:rPr>
        <w:t xml:space="preserve"> (Gesneriaceae) lineages on Hawai</w:t>
      </w:r>
      <w:r w:rsidR="00A029CE">
        <w:rPr>
          <w:rStyle w:val="None"/>
          <w:rFonts w:ascii="Times New Roman" w:eastAsia="Times New Roman" w:hAnsi="Times New Roman" w:cs="Times New Roman"/>
          <w:sz w:val="24"/>
          <w:szCs w:val="24"/>
        </w:rPr>
        <w:t>‘</w:t>
      </w:r>
      <w:r>
        <w:rPr>
          <w:rFonts w:ascii="Times New Roman" w:hAnsi="Times New Roman"/>
          <w:b/>
          <w:bCs/>
          <w:sz w:val="28"/>
          <w:szCs w:val="28"/>
        </w:rPr>
        <w:t>i Island</w:t>
      </w:r>
    </w:p>
    <w:p w14:paraId="71C69419" w14:textId="77777777" w:rsidR="0040537F" w:rsidRDefault="0040537F" w:rsidP="00645D2F">
      <w:pPr>
        <w:pStyle w:val="BodyA"/>
        <w:spacing w:line="240" w:lineRule="auto"/>
        <w:rPr>
          <w:rFonts w:ascii="Times New Roman" w:hAnsi="Times New Roman"/>
          <w:sz w:val="24"/>
          <w:szCs w:val="24"/>
        </w:rPr>
      </w:pPr>
    </w:p>
    <w:p w14:paraId="46F97BED" w14:textId="77777777" w:rsidR="0040537F" w:rsidRDefault="0040537F" w:rsidP="00645D2F">
      <w:pPr>
        <w:pStyle w:val="BodyA"/>
        <w:spacing w:line="240" w:lineRule="auto"/>
        <w:rPr>
          <w:rFonts w:ascii="Times New Roman" w:hAnsi="Times New Roman"/>
          <w:sz w:val="24"/>
          <w:szCs w:val="24"/>
        </w:rPr>
      </w:pPr>
    </w:p>
    <w:p w14:paraId="7BBB3C1E" w14:textId="77777777" w:rsidR="0040537F" w:rsidRDefault="0040537F" w:rsidP="00645D2F">
      <w:pPr>
        <w:pStyle w:val="BodyA"/>
        <w:spacing w:line="240" w:lineRule="auto"/>
        <w:rPr>
          <w:rFonts w:ascii="Times New Roman" w:hAnsi="Times New Roman"/>
          <w:sz w:val="24"/>
          <w:szCs w:val="24"/>
        </w:rPr>
      </w:pPr>
    </w:p>
    <w:p w14:paraId="6B935EFC" w14:textId="5D17F913" w:rsidR="00476E63" w:rsidRDefault="00D81A6B" w:rsidP="00645D2F">
      <w:pPr>
        <w:pStyle w:val="BodyA"/>
        <w:spacing w:line="240" w:lineRule="auto"/>
        <w:rPr>
          <w:rFonts w:ascii="Times New Roman" w:eastAsia="Times New Roman" w:hAnsi="Times New Roman" w:cs="Times New Roman"/>
          <w:sz w:val="24"/>
          <w:szCs w:val="24"/>
          <w:vertAlign w:val="superscript"/>
        </w:rPr>
      </w:pPr>
      <w:r>
        <w:rPr>
          <w:rFonts w:ascii="Times New Roman" w:hAnsi="Times New Roman"/>
          <w:sz w:val="24"/>
          <w:szCs w:val="24"/>
        </w:rPr>
        <w:t>Melissa A. Johnson</w:t>
      </w:r>
      <w:r>
        <w:rPr>
          <w:rFonts w:ascii="Times New Roman" w:hAnsi="Times New Roman"/>
          <w:sz w:val="24"/>
          <w:szCs w:val="24"/>
          <w:vertAlign w:val="superscript"/>
        </w:rPr>
        <w:t>a,b,*</w:t>
      </w:r>
      <w:r>
        <w:rPr>
          <w:rFonts w:ascii="Times New Roman" w:hAnsi="Times New Roman"/>
          <w:sz w:val="24"/>
          <w:szCs w:val="24"/>
        </w:rPr>
        <w:t>, Yohan Pillon</w:t>
      </w:r>
      <w:r>
        <w:rPr>
          <w:rFonts w:ascii="Times New Roman" w:hAnsi="Times New Roman"/>
          <w:sz w:val="24"/>
          <w:szCs w:val="24"/>
          <w:vertAlign w:val="superscript"/>
        </w:rPr>
        <w:t>c,d</w:t>
      </w:r>
      <w:r>
        <w:rPr>
          <w:rFonts w:ascii="Times New Roman" w:hAnsi="Times New Roman"/>
          <w:sz w:val="24"/>
          <w:szCs w:val="24"/>
        </w:rPr>
        <w:t>, Tomoko Sakishima</w:t>
      </w:r>
      <w:r>
        <w:rPr>
          <w:rFonts w:ascii="Times New Roman" w:hAnsi="Times New Roman"/>
          <w:sz w:val="24"/>
          <w:szCs w:val="24"/>
          <w:vertAlign w:val="superscript"/>
        </w:rPr>
        <w:t>c,e</w:t>
      </w:r>
      <w:r>
        <w:rPr>
          <w:rFonts w:ascii="Times New Roman" w:hAnsi="Times New Roman"/>
          <w:sz w:val="24"/>
          <w:szCs w:val="24"/>
        </w:rPr>
        <w:t>, Donald K. Price</w:t>
      </w:r>
      <w:r>
        <w:rPr>
          <w:rFonts w:ascii="Times New Roman" w:hAnsi="Times New Roman"/>
          <w:sz w:val="24"/>
          <w:szCs w:val="24"/>
          <w:vertAlign w:val="superscript"/>
        </w:rPr>
        <w:t>c,e</w:t>
      </w:r>
      <w:r>
        <w:rPr>
          <w:rFonts w:ascii="Times New Roman" w:hAnsi="Times New Roman"/>
          <w:sz w:val="24"/>
          <w:szCs w:val="24"/>
        </w:rPr>
        <w:t>, Elizabeth A. Stacy</w:t>
      </w:r>
      <w:r>
        <w:rPr>
          <w:rFonts w:ascii="Times New Roman" w:hAnsi="Times New Roman"/>
          <w:sz w:val="24"/>
          <w:szCs w:val="24"/>
          <w:vertAlign w:val="superscript"/>
        </w:rPr>
        <w:t>c,e</w:t>
      </w:r>
    </w:p>
    <w:p w14:paraId="0FAFD90B" w14:textId="1DCBE7F7" w:rsidR="00476E63" w:rsidRDefault="00D81A6B" w:rsidP="00645D2F">
      <w:pPr>
        <w:pStyle w:val="BodyA"/>
        <w:spacing w:line="240" w:lineRule="auto"/>
        <w:rPr>
          <w:rFonts w:ascii="Times New Roman" w:eastAsia="Times New Roman" w:hAnsi="Times New Roman" w:cs="Times New Roman"/>
          <w:sz w:val="24"/>
          <w:szCs w:val="24"/>
        </w:rPr>
      </w:pPr>
      <w:r>
        <w:rPr>
          <w:rFonts w:ascii="Times New Roman" w:hAnsi="Times New Roman"/>
          <w:sz w:val="24"/>
          <w:szCs w:val="24"/>
          <w:vertAlign w:val="superscript"/>
        </w:rPr>
        <w:t>a</w:t>
      </w:r>
      <w:r>
        <w:rPr>
          <w:rFonts w:ascii="Times New Roman" w:hAnsi="Times New Roman"/>
          <w:sz w:val="24"/>
          <w:szCs w:val="24"/>
        </w:rPr>
        <w:t xml:space="preserve">Department of Botany, Claremont Graduate University, </w:t>
      </w:r>
      <w:r w:rsidR="00EF1D70">
        <w:rPr>
          <w:rFonts w:ascii="Times New Roman" w:hAnsi="Times New Roman"/>
          <w:sz w:val="24"/>
          <w:szCs w:val="24"/>
        </w:rPr>
        <w:t xml:space="preserve">Rancho Santa Ana Botanic Garden, </w:t>
      </w:r>
      <w:r>
        <w:rPr>
          <w:rFonts w:ascii="Times New Roman" w:hAnsi="Times New Roman"/>
          <w:sz w:val="24"/>
          <w:szCs w:val="24"/>
        </w:rPr>
        <w:t>1500 N. College Avenue, Claremont, CA 91711</w:t>
      </w:r>
    </w:p>
    <w:p w14:paraId="68263942" w14:textId="77777777" w:rsidR="00476E63" w:rsidRDefault="00D81A6B" w:rsidP="00645D2F">
      <w:pPr>
        <w:pStyle w:val="BodyA"/>
        <w:spacing w:line="240" w:lineRule="auto"/>
        <w:rPr>
          <w:rFonts w:ascii="Times New Roman" w:eastAsia="Times New Roman" w:hAnsi="Times New Roman" w:cs="Times New Roman"/>
          <w:sz w:val="24"/>
          <w:szCs w:val="24"/>
        </w:rPr>
      </w:pPr>
      <w:r>
        <w:rPr>
          <w:rFonts w:ascii="Times New Roman" w:hAnsi="Times New Roman"/>
          <w:sz w:val="24"/>
          <w:szCs w:val="24"/>
          <w:vertAlign w:val="superscript"/>
        </w:rPr>
        <w:t>b</w:t>
      </w:r>
      <w:r>
        <w:rPr>
          <w:rFonts w:ascii="Times New Roman" w:hAnsi="Times New Roman"/>
          <w:sz w:val="24"/>
          <w:szCs w:val="24"/>
        </w:rPr>
        <w:t>Currently: United States Department of Agriculture-Agricultural Research Service, Daniel K. Inouye US Pacific Basin Agricultural Research Center, 64 Nowelo Street, Hilo, HI 96720</w:t>
      </w:r>
    </w:p>
    <w:p w14:paraId="1D6F9702" w14:textId="69400434" w:rsidR="00476E63" w:rsidRDefault="00D81A6B" w:rsidP="00645D2F">
      <w:pPr>
        <w:pStyle w:val="BodyA"/>
        <w:spacing w:line="240" w:lineRule="auto"/>
        <w:rPr>
          <w:rFonts w:ascii="Times New Roman" w:eastAsia="Times New Roman" w:hAnsi="Times New Roman" w:cs="Times New Roman"/>
          <w:sz w:val="24"/>
          <w:szCs w:val="24"/>
        </w:rPr>
      </w:pPr>
      <w:r>
        <w:rPr>
          <w:rFonts w:ascii="Times New Roman" w:hAnsi="Times New Roman"/>
          <w:sz w:val="24"/>
          <w:szCs w:val="24"/>
          <w:vertAlign w:val="superscript"/>
        </w:rPr>
        <w:t>c</w:t>
      </w:r>
      <w:r>
        <w:rPr>
          <w:rFonts w:ascii="Times New Roman" w:hAnsi="Times New Roman"/>
          <w:sz w:val="24"/>
          <w:szCs w:val="24"/>
        </w:rPr>
        <w:t>Tropical Conservation Biology and Environmental Scien</w:t>
      </w:r>
      <w:r w:rsidR="00F11B06">
        <w:rPr>
          <w:rFonts w:ascii="Times New Roman" w:hAnsi="Times New Roman"/>
          <w:sz w:val="24"/>
          <w:szCs w:val="24"/>
        </w:rPr>
        <w:t>ce Program, University of Hawai</w:t>
      </w:r>
      <w:r w:rsidR="00A029CE">
        <w:rPr>
          <w:rStyle w:val="None"/>
          <w:rFonts w:ascii="Times New Roman" w:eastAsia="Times New Roman" w:hAnsi="Times New Roman" w:cs="Times New Roman"/>
          <w:sz w:val="24"/>
          <w:szCs w:val="24"/>
        </w:rPr>
        <w:t>‘</w:t>
      </w:r>
      <w:r>
        <w:rPr>
          <w:rFonts w:ascii="Times New Roman" w:hAnsi="Times New Roman"/>
          <w:sz w:val="24"/>
          <w:szCs w:val="24"/>
        </w:rPr>
        <w:t>i at Hilo, 200 W. Kawili Street, Hilo, HI 96720</w:t>
      </w:r>
    </w:p>
    <w:p w14:paraId="5D00EF22" w14:textId="15C32AE0" w:rsidR="00476E63" w:rsidRDefault="00D81A6B" w:rsidP="00645D2F">
      <w:pPr>
        <w:pStyle w:val="BodyA"/>
        <w:spacing w:line="240" w:lineRule="auto"/>
        <w:rPr>
          <w:rFonts w:ascii="Times New Roman" w:eastAsia="Times New Roman" w:hAnsi="Times New Roman" w:cs="Times New Roman"/>
          <w:sz w:val="24"/>
          <w:szCs w:val="24"/>
        </w:rPr>
      </w:pPr>
      <w:r>
        <w:rPr>
          <w:rFonts w:ascii="Times New Roman" w:hAnsi="Times New Roman"/>
          <w:sz w:val="24"/>
          <w:szCs w:val="24"/>
          <w:vertAlign w:val="superscript"/>
        </w:rPr>
        <w:t>d</w:t>
      </w:r>
      <w:r>
        <w:rPr>
          <w:rFonts w:ascii="Times New Roman" w:hAnsi="Times New Roman"/>
          <w:sz w:val="24"/>
          <w:szCs w:val="24"/>
        </w:rPr>
        <w:t xml:space="preserve">Currently: </w:t>
      </w:r>
      <w:r w:rsidR="00BF4350">
        <w:rPr>
          <w:rFonts w:ascii="Times New Roman" w:hAnsi="Times New Roman"/>
          <w:sz w:val="24"/>
          <w:szCs w:val="24"/>
        </w:rPr>
        <w:t>LSTM, IRD, INRA, CIRAD, Montpellier SupAgro, University of Montpellier, Montpellier, France</w:t>
      </w:r>
    </w:p>
    <w:p w14:paraId="07E2C92A" w14:textId="77777777" w:rsidR="00476E63" w:rsidRDefault="00D81A6B" w:rsidP="00645D2F">
      <w:pPr>
        <w:pStyle w:val="BodyA"/>
        <w:spacing w:line="240" w:lineRule="auto"/>
        <w:rPr>
          <w:rFonts w:ascii="Times New Roman" w:eastAsia="Times New Roman" w:hAnsi="Times New Roman" w:cs="Times New Roman"/>
          <w:sz w:val="24"/>
          <w:szCs w:val="24"/>
        </w:rPr>
      </w:pPr>
      <w:r>
        <w:rPr>
          <w:rFonts w:ascii="Times New Roman" w:hAnsi="Times New Roman"/>
          <w:sz w:val="24"/>
          <w:szCs w:val="24"/>
          <w:vertAlign w:val="superscript"/>
        </w:rPr>
        <w:t>e</w:t>
      </w:r>
      <w:r>
        <w:rPr>
          <w:rFonts w:ascii="Times New Roman" w:hAnsi="Times New Roman"/>
          <w:sz w:val="24"/>
          <w:szCs w:val="24"/>
        </w:rPr>
        <w:t>Currently: School of Life Sciences, University of Nevada Las Vegas, 4505 South Maryland Parkway, Las Vegas, NV 89154</w:t>
      </w:r>
    </w:p>
    <w:p w14:paraId="224C139F" w14:textId="34A31DC1" w:rsidR="00476E63" w:rsidRDefault="00D81A6B" w:rsidP="00645D2F">
      <w:pPr>
        <w:pStyle w:val="BodyA"/>
        <w:spacing w:line="240" w:lineRule="auto"/>
      </w:pPr>
      <w:r>
        <w:rPr>
          <w:rFonts w:ascii="Times New Roman" w:hAnsi="Times New Roman"/>
          <w:sz w:val="24"/>
          <w:szCs w:val="24"/>
        </w:rPr>
        <w:t>*Corresponding author: Melissa A. Johnson, Email:</w:t>
      </w:r>
      <w:r w:rsidR="00B259CE">
        <w:rPr>
          <w:rFonts w:ascii="Times New Roman" w:hAnsi="Times New Roman"/>
          <w:sz w:val="24"/>
          <w:szCs w:val="24"/>
        </w:rPr>
        <w:t xml:space="preserve"> </w:t>
      </w:r>
      <w:hyperlink r:id="rId7" w:history="1">
        <w:r w:rsidR="00B259CE" w:rsidRPr="00A85BB6">
          <w:rPr>
            <w:rStyle w:val="Lienhypertexte"/>
            <w:rFonts w:ascii="Times New Roman" w:hAnsi="Times New Roman"/>
            <w:sz w:val="24"/>
            <w:szCs w:val="24"/>
          </w:rPr>
          <w:t>melissa.johnson@ars.usda.gov</w:t>
        </w:r>
      </w:hyperlink>
      <w:r w:rsidR="00B259CE">
        <w:rPr>
          <w:rFonts w:ascii="Times New Roman" w:hAnsi="Times New Roman"/>
          <w:sz w:val="24"/>
          <w:szCs w:val="24"/>
        </w:rPr>
        <w:t xml:space="preserve">, </w:t>
      </w:r>
      <w:r>
        <w:rPr>
          <w:rStyle w:val="None"/>
          <w:rFonts w:ascii="Times New Roman" w:hAnsi="Times New Roman"/>
          <w:sz w:val="24"/>
          <w:szCs w:val="24"/>
        </w:rPr>
        <w:t>Mailing address: Daniel K. Inouye US Pacific Basin Agricultural Research Center, 64 Nowelo Street, Hilo, HI 96720</w:t>
      </w:r>
      <w:r>
        <w:rPr>
          <w:rStyle w:val="None"/>
          <w:rFonts w:ascii="Arial Unicode MS" w:eastAsia="Arial Unicode MS" w:hAnsi="Arial Unicode MS" w:cs="Arial Unicode MS"/>
          <w:sz w:val="24"/>
          <w:szCs w:val="24"/>
        </w:rPr>
        <w:br w:type="page"/>
      </w:r>
    </w:p>
    <w:p w14:paraId="28965969" w14:textId="6FA3E015" w:rsidR="00476E63" w:rsidRDefault="00281748" w:rsidP="00281748">
      <w:pPr>
        <w:pStyle w:val="BodyA"/>
        <w:spacing w:line="240" w:lineRule="auto"/>
        <w:rPr>
          <w:rStyle w:val="None"/>
          <w:rFonts w:ascii="Times New Roman" w:eastAsia="Times New Roman" w:hAnsi="Times New Roman" w:cs="Times New Roman"/>
          <w:sz w:val="24"/>
          <w:szCs w:val="24"/>
          <w:lang w:val="de-DE"/>
        </w:rPr>
      </w:pPr>
      <w:r>
        <w:rPr>
          <w:rStyle w:val="None"/>
          <w:rFonts w:ascii="Times New Roman" w:hAnsi="Times New Roman"/>
          <w:sz w:val="28"/>
          <w:szCs w:val="28"/>
          <w:lang w:val="de-DE"/>
        </w:rPr>
        <w:lastRenderedPageBreak/>
        <w:t>ABSTRACT</w:t>
      </w:r>
      <w:r w:rsidR="00D81A6B">
        <w:rPr>
          <w:rStyle w:val="None"/>
          <w:rFonts w:ascii="Times New Roman" w:hAnsi="Times New Roman"/>
          <w:sz w:val="28"/>
          <w:szCs w:val="28"/>
          <w:lang w:val="de-DE"/>
        </w:rPr>
        <w:t xml:space="preserve"> </w:t>
      </w:r>
    </w:p>
    <w:p w14:paraId="2AF0E238" w14:textId="77777777" w:rsidR="00476E63" w:rsidRDefault="00D81A6B" w:rsidP="00645D2F">
      <w:pPr>
        <w:pStyle w:val="BodyA"/>
        <w:spacing w:line="240" w:lineRule="auto"/>
        <w:rPr>
          <w:rStyle w:val="None"/>
          <w:rFonts w:ascii="Times New Roman" w:eastAsia="Times New Roman" w:hAnsi="Times New Roman" w:cs="Times New Roman"/>
          <w:b/>
          <w:bCs/>
          <w:sz w:val="24"/>
          <w:szCs w:val="24"/>
          <w:lang w:val="de-DE"/>
        </w:rPr>
      </w:pPr>
      <w:r>
        <w:rPr>
          <w:rStyle w:val="None"/>
          <w:rFonts w:ascii="Times New Roman" w:hAnsi="Times New Roman"/>
          <w:b/>
          <w:bCs/>
          <w:sz w:val="24"/>
          <w:szCs w:val="24"/>
          <w:lang w:val="de-DE"/>
        </w:rPr>
        <w:t>Aim</w:t>
      </w:r>
    </w:p>
    <w:p w14:paraId="76234659" w14:textId="1E5A5FE1" w:rsidR="00476E63" w:rsidRDefault="00AD0B36" w:rsidP="00645D2F">
      <w:pPr>
        <w:pStyle w:val="BodyA"/>
        <w:spacing w:line="240" w:lineRule="auto"/>
        <w:rPr>
          <w:rStyle w:val="None"/>
          <w:rFonts w:ascii="Times New Roman" w:eastAsia="Times New Roman" w:hAnsi="Times New Roman" w:cs="Times New Roman"/>
          <w:sz w:val="24"/>
          <w:szCs w:val="24"/>
        </w:rPr>
      </w:pPr>
      <w:r>
        <w:rPr>
          <w:rStyle w:val="None"/>
          <w:rFonts w:ascii="Times New Roman" w:hAnsi="Times New Roman"/>
          <w:sz w:val="24"/>
          <w:szCs w:val="24"/>
        </w:rPr>
        <w:t>The diversity and composition of species pools</w:t>
      </w:r>
      <w:r w:rsidR="00D81A6B">
        <w:rPr>
          <w:rStyle w:val="None"/>
          <w:rFonts w:ascii="Times New Roman" w:hAnsi="Times New Roman"/>
          <w:sz w:val="24"/>
          <w:szCs w:val="24"/>
        </w:rPr>
        <w:t xml:space="preserve"> wi</w:t>
      </w:r>
      <w:r>
        <w:rPr>
          <w:rStyle w:val="None"/>
          <w:rFonts w:ascii="Times New Roman" w:hAnsi="Times New Roman"/>
          <w:sz w:val="24"/>
          <w:szCs w:val="24"/>
        </w:rPr>
        <w:t xml:space="preserve">thin </w:t>
      </w:r>
      <w:r w:rsidR="00D81A6B">
        <w:rPr>
          <w:rStyle w:val="None"/>
          <w:rFonts w:ascii="Times New Roman" w:hAnsi="Times New Roman"/>
          <w:sz w:val="24"/>
          <w:szCs w:val="24"/>
        </w:rPr>
        <w:t xml:space="preserve">oceanic archipelagos is determined by a </w:t>
      </w:r>
      <w:r w:rsidR="007A7293">
        <w:rPr>
          <w:rStyle w:val="None"/>
          <w:rFonts w:ascii="Times New Roman" w:hAnsi="Times New Roman"/>
          <w:sz w:val="24"/>
          <w:szCs w:val="24"/>
        </w:rPr>
        <w:t xml:space="preserve">combination of colonization, </w:t>
      </w:r>
      <w:r w:rsidR="00923774">
        <w:rPr>
          <w:rStyle w:val="None"/>
          <w:rFonts w:ascii="Times New Roman" w:hAnsi="Times New Roman"/>
          <w:sz w:val="24"/>
          <w:szCs w:val="24"/>
        </w:rPr>
        <w:t xml:space="preserve">abiotic tolerance, </w:t>
      </w:r>
      <w:r w:rsidR="007A7293" w:rsidRPr="007A7293">
        <w:rPr>
          <w:rStyle w:val="None"/>
          <w:rFonts w:ascii="Times New Roman" w:hAnsi="Times New Roman"/>
          <w:i/>
          <w:sz w:val="24"/>
          <w:szCs w:val="24"/>
        </w:rPr>
        <w:t>in situ</w:t>
      </w:r>
      <w:r w:rsidR="007A7293">
        <w:rPr>
          <w:rStyle w:val="None"/>
          <w:rFonts w:ascii="Times New Roman" w:hAnsi="Times New Roman"/>
          <w:sz w:val="24"/>
          <w:szCs w:val="24"/>
        </w:rPr>
        <w:t xml:space="preserve"> </w:t>
      </w:r>
      <w:r w:rsidR="00D81A6B">
        <w:rPr>
          <w:rStyle w:val="None"/>
          <w:rFonts w:ascii="Times New Roman" w:hAnsi="Times New Roman"/>
          <w:sz w:val="24"/>
          <w:szCs w:val="24"/>
        </w:rPr>
        <w:t>diversification</w:t>
      </w:r>
      <w:r w:rsidR="00B94653">
        <w:rPr>
          <w:rStyle w:val="None"/>
          <w:rFonts w:ascii="Times New Roman" w:hAnsi="Times New Roman"/>
          <w:sz w:val="24"/>
          <w:szCs w:val="24"/>
        </w:rPr>
        <w:t>, biot</w:t>
      </w:r>
      <w:r w:rsidR="00C342F2">
        <w:rPr>
          <w:rStyle w:val="None"/>
          <w:rFonts w:ascii="Times New Roman" w:hAnsi="Times New Roman"/>
          <w:sz w:val="24"/>
          <w:szCs w:val="24"/>
        </w:rPr>
        <w:t>ic interactions</w:t>
      </w:r>
      <w:r w:rsidR="00923774">
        <w:rPr>
          <w:rStyle w:val="None"/>
          <w:rFonts w:ascii="Times New Roman" w:hAnsi="Times New Roman"/>
          <w:sz w:val="24"/>
          <w:szCs w:val="24"/>
        </w:rPr>
        <w:t>, and extinction</w:t>
      </w:r>
      <w:r w:rsidR="00B94653">
        <w:rPr>
          <w:rStyle w:val="None"/>
          <w:rFonts w:ascii="Times New Roman" w:hAnsi="Times New Roman"/>
          <w:sz w:val="24"/>
          <w:szCs w:val="24"/>
        </w:rPr>
        <w:t>. The signature of</w:t>
      </w:r>
      <w:r w:rsidR="00C342F2">
        <w:rPr>
          <w:rStyle w:val="None"/>
          <w:rFonts w:ascii="Times New Roman" w:hAnsi="Times New Roman"/>
          <w:sz w:val="24"/>
          <w:szCs w:val="24"/>
        </w:rPr>
        <w:t xml:space="preserve"> </w:t>
      </w:r>
      <w:r w:rsidR="00923774">
        <w:rPr>
          <w:rStyle w:val="None"/>
          <w:rFonts w:ascii="Times New Roman" w:hAnsi="Times New Roman"/>
          <w:sz w:val="24"/>
          <w:szCs w:val="24"/>
        </w:rPr>
        <w:t xml:space="preserve">biogeographic events and evolutionary </w:t>
      </w:r>
      <w:r w:rsidR="00C342F2">
        <w:rPr>
          <w:rStyle w:val="None"/>
          <w:rFonts w:ascii="Times New Roman" w:hAnsi="Times New Roman"/>
          <w:sz w:val="24"/>
          <w:szCs w:val="24"/>
        </w:rPr>
        <w:t>processes</w:t>
      </w:r>
      <w:r w:rsidR="00D81A6B">
        <w:rPr>
          <w:rStyle w:val="None"/>
          <w:rFonts w:ascii="Times New Roman" w:hAnsi="Times New Roman"/>
          <w:sz w:val="24"/>
          <w:szCs w:val="24"/>
        </w:rPr>
        <w:t xml:space="preserve">, however, may be masked by recent coalescence and hybridization between closely related species. We used the species-rich plant genus </w:t>
      </w:r>
      <w:r w:rsidR="00D81A6B">
        <w:rPr>
          <w:rStyle w:val="None"/>
          <w:rFonts w:ascii="Times New Roman" w:hAnsi="Times New Roman"/>
          <w:i/>
          <w:iCs/>
          <w:sz w:val="24"/>
          <w:szCs w:val="24"/>
          <w:lang w:val="sv-SE"/>
        </w:rPr>
        <w:t>Cyrtandra</w:t>
      </w:r>
      <w:r w:rsidR="00D81A6B">
        <w:rPr>
          <w:rStyle w:val="None"/>
          <w:rFonts w:ascii="Times New Roman" w:hAnsi="Times New Roman"/>
          <w:sz w:val="24"/>
          <w:szCs w:val="24"/>
        </w:rPr>
        <w:t xml:space="preserve"> (Gesneriaceae) to investigate </w:t>
      </w:r>
      <w:r>
        <w:rPr>
          <w:rStyle w:val="None"/>
          <w:rFonts w:ascii="Times New Roman" w:hAnsi="Times New Roman"/>
          <w:sz w:val="24"/>
          <w:szCs w:val="24"/>
        </w:rPr>
        <w:t xml:space="preserve">the roles of colonization </w:t>
      </w:r>
      <w:r w:rsidR="00A63677">
        <w:rPr>
          <w:rStyle w:val="None"/>
          <w:rFonts w:ascii="Times New Roman" w:hAnsi="Times New Roman"/>
          <w:sz w:val="24"/>
          <w:szCs w:val="24"/>
        </w:rPr>
        <w:t>and hybridization in shaping community assemblages</w:t>
      </w:r>
      <w:r w:rsidR="007A7293">
        <w:rPr>
          <w:rStyle w:val="None"/>
          <w:rFonts w:ascii="Times New Roman" w:hAnsi="Times New Roman"/>
          <w:sz w:val="24"/>
          <w:szCs w:val="24"/>
        </w:rPr>
        <w:t xml:space="preserve"> on</w:t>
      </w:r>
      <w:r w:rsidR="00D81A6B">
        <w:rPr>
          <w:rStyle w:val="None"/>
          <w:rFonts w:ascii="Times New Roman" w:hAnsi="Times New Roman"/>
          <w:sz w:val="24"/>
          <w:szCs w:val="24"/>
        </w:rPr>
        <w:t xml:space="preserve"> the geologically </w:t>
      </w:r>
      <w:r w:rsidR="00923774">
        <w:rPr>
          <w:rStyle w:val="None"/>
          <w:rFonts w:ascii="Times New Roman" w:hAnsi="Times New Roman"/>
          <w:sz w:val="24"/>
          <w:szCs w:val="24"/>
        </w:rPr>
        <w:t>young Hawai</w:t>
      </w:r>
      <w:r w:rsidR="00A029CE">
        <w:rPr>
          <w:rStyle w:val="None"/>
          <w:rFonts w:ascii="Times New Roman" w:eastAsia="Times New Roman" w:hAnsi="Times New Roman" w:cs="Times New Roman"/>
          <w:sz w:val="24"/>
          <w:szCs w:val="24"/>
        </w:rPr>
        <w:t>‘</w:t>
      </w:r>
      <w:r w:rsidR="00923774">
        <w:rPr>
          <w:rStyle w:val="None"/>
          <w:rFonts w:ascii="Times New Roman" w:hAnsi="Times New Roman"/>
          <w:sz w:val="24"/>
          <w:szCs w:val="24"/>
        </w:rPr>
        <w:t>i Island</w:t>
      </w:r>
      <w:r w:rsidR="00D81A6B">
        <w:rPr>
          <w:rStyle w:val="None"/>
          <w:rFonts w:ascii="Times New Roman" w:hAnsi="Times New Roman"/>
          <w:sz w:val="24"/>
          <w:szCs w:val="24"/>
        </w:rPr>
        <w:t xml:space="preserve">. </w:t>
      </w:r>
    </w:p>
    <w:p w14:paraId="424EB387" w14:textId="77777777" w:rsidR="00476E63" w:rsidRDefault="00D81A6B" w:rsidP="00645D2F">
      <w:pPr>
        <w:pStyle w:val="BodyA"/>
        <w:spacing w:line="240" w:lineRule="auto"/>
        <w:rPr>
          <w:rStyle w:val="None"/>
          <w:rFonts w:ascii="Times New Roman" w:eastAsia="Times New Roman" w:hAnsi="Times New Roman" w:cs="Times New Roman"/>
          <w:b/>
          <w:bCs/>
          <w:sz w:val="24"/>
          <w:szCs w:val="24"/>
        </w:rPr>
      </w:pPr>
      <w:r>
        <w:rPr>
          <w:rStyle w:val="None"/>
          <w:rFonts w:ascii="Times New Roman" w:hAnsi="Times New Roman"/>
          <w:b/>
          <w:bCs/>
          <w:sz w:val="24"/>
          <w:szCs w:val="24"/>
        </w:rPr>
        <w:t>Location</w:t>
      </w:r>
    </w:p>
    <w:p w14:paraId="604A0ACC" w14:textId="77777777" w:rsidR="00476E63" w:rsidRDefault="00D81A6B" w:rsidP="00645D2F">
      <w:pPr>
        <w:pStyle w:val="BodyA"/>
        <w:spacing w:line="240" w:lineRule="auto"/>
        <w:rPr>
          <w:rStyle w:val="None"/>
          <w:rFonts w:ascii="Times New Roman" w:eastAsia="Times New Roman" w:hAnsi="Times New Roman" w:cs="Times New Roman"/>
          <w:sz w:val="24"/>
          <w:szCs w:val="24"/>
        </w:rPr>
      </w:pPr>
      <w:r>
        <w:rPr>
          <w:rStyle w:val="None"/>
          <w:rFonts w:ascii="Times New Roman" w:hAnsi="Times New Roman"/>
          <w:sz w:val="24"/>
          <w:szCs w:val="24"/>
        </w:rPr>
        <w:t>Hawaiian Islands.</w:t>
      </w:r>
    </w:p>
    <w:p w14:paraId="5398ED49" w14:textId="2E2F7849" w:rsidR="00645D2F" w:rsidRDefault="00645D2F" w:rsidP="00645D2F">
      <w:pPr>
        <w:pStyle w:val="BodyA"/>
        <w:spacing w:line="240" w:lineRule="auto"/>
        <w:rPr>
          <w:rStyle w:val="None"/>
          <w:rFonts w:ascii="Times New Roman" w:hAnsi="Times New Roman"/>
          <w:b/>
          <w:bCs/>
          <w:sz w:val="24"/>
          <w:szCs w:val="24"/>
        </w:rPr>
      </w:pPr>
      <w:r>
        <w:rPr>
          <w:rStyle w:val="None"/>
          <w:rFonts w:ascii="Times New Roman" w:hAnsi="Times New Roman"/>
          <w:b/>
          <w:bCs/>
          <w:sz w:val="24"/>
          <w:szCs w:val="24"/>
        </w:rPr>
        <w:t>Taxon</w:t>
      </w:r>
    </w:p>
    <w:p w14:paraId="6E2645F5" w14:textId="702A6560" w:rsidR="00645D2F" w:rsidRDefault="00281748" w:rsidP="00645D2F">
      <w:pPr>
        <w:pStyle w:val="Body"/>
      </w:pPr>
      <w:r w:rsidRPr="00281748">
        <w:rPr>
          <w:i/>
        </w:rPr>
        <w:t>Cyrtandra</w:t>
      </w:r>
      <w:r>
        <w:t xml:space="preserve"> (Gesneriaceae)</w:t>
      </w:r>
      <w:r w:rsidR="00FC4C46">
        <w:t>.</w:t>
      </w:r>
    </w:p>
    <w:p w14:paraId="2C3BBC55" w14:textId="77777777" w:rsidR="00281748" w:rsidRPr="00645D2F" w:rsidRDefault="00281748" w:rsidP="00645D2F">
      <w:pPr>
        <w:pStyle w:val="Body"/>
      </w:pPr>
    </w:p>
    <w:p w14:paraId="138D1C43" w14:textId="3837E6AB" w:rsidR="00476E63" w:rsidRDefault="00D81A6B" w:rsidP="00645D2F">
      <w:pPr>
        <w:pStyle w:val="BodyA"/>
        <w:spacing w:line="240" w:lineRule="auto"/>
        <w:rPr>
          <w:rStyle w:val="None"/>
          <w:rFonts w:ascii="Times New Roman" w:eastAsia="Times New Roman" w:hAnsi="Times New Roman" w:cs="Times New Roman"/>
          <w:b/>
          <w:bCs/>
          <w:sz w:val="24"/>
          <w:szCs w:val="24"/>
        </w:rPr>
      </w:pPr>
      <w:r>
        <w:rPr>
          <w:rStyle w:val="None"/>
          <w:rFonts w:ascii="Times New Roman" w:hAnsi="Times New Roman"/>
          <w:b/>
          <w:bCs/>
          <w:sz w:val="24"/>
          <w:szCs w:val="24"/>
        </w:rPr>
        <w:t>Methods</w:t>
      </w:r>
    </w:p>
    <w:p w14:paraId="2781FC40" w14:textId="0D48B58A" w:rsidR="00476E63" w:rsidRDefault="00D81A6B" w:rsidP="00645D2F">
      <w:pPr>
        <w:pStyle w:val="BodyA"/>
        <w:spacing w:line="240" w:lineRule="auto"/>
        <w:rPr>
          <w:rStyle w:val="None"/>
          <w:rFonts w:ascii="Times New Roman" w:eastAsia="Times New Roman" w:hAnsi="Times New Roman" w:cs="Times New Roman"/>
          <w:sz w:val="24"/>
          <w:szCs w:val="24"/>
        </w:rPr>
      </w:pPr>
      <w:r>
        <w:rPr>
          <w:rStyle w:val="None"/>
          <w:rFonts w:ascii="Times New Roman" w:hAnsi="Times New Roman"/>
          <w:sz w:val="24"/>
          <w:szCs w:val="24"/>
        </w:rPr>
        <w:t xml:space="preserve">We sampled 29 </w:t>
      </w:r>
      <w:r>
        <w:rPr>
          <w:rStyle w:val="None"/>
          <w:rFonts w:ascii="Times New Roman" w:hAnsi="Times New Roman"/>
          <w:i/>
          <w:iCs/>
          <w:sz w:val="24"/>
          <w:szCs w:val="24"/>
        </w:rPr>
        <w:t>Cyrtandra</w:t>
      </w:r>
      <w:r>
        <w:rPr>
          <w:rStyle w:val="None"/>
          <w:rFonts w:ascii="Times New Roman" w:hAnsi="Times New Roman"/>
          <w:sz w:val="24"/>
          <w:szCs w:val="24"/>
        </w:rPr>
        <w:t xml:space="preserve"> taxa and putative hybrids a</w:t>
      </w:r>
      <w:r w:rsidR="007F375C">
        <w:rPr>
          <w:rStyle w:val="None"/>
          <w:rFonts w:ascii="Times New Roman" w:hAnsi="Times New Roman"/>
          <w:sz w:val="24"/>
          <w:szCs w:val="24"/>
        </w:rPr>
        <w:t>cross the main Hawaiian Islands</w:t>
      </w:r>
      <w:r>
        <w:rPr>
          <w:rStyle w:val="None"/>
          <w:rFonts w:ascii="Times New Roman" w:hAnsi="Times New Roman"/>
          <w:sz w:val="24"/>
          <w:szCs w:val="24"/>
        </w:rPr>
        <w:t xml:space="preserve"> and generated single nucleotide polymorphisms (SNPs) from nine single-copy nuclear genes. Maximum likelihood and Bayesian inference were used to reconstruct phylogenetic relationships, divergence times were estimated using secondary calibrations and island ages, and ancestral area estimation was </w:t>
      </w:r>
      <w:r w:rsidR="007F375C">
        <w:rPr>
          <w:rStyle w:val="None"/>
          <w:rFonts w:ascii="Times New Roman" w:hAnsi="Times New Roman"/>
          <w:sz w:val="24"/>
          <w:szCs w:val="24"/>
        </w:rPr>
        <w:t>done</w:t>
      </w:r>
      <w:r>
        <w:rPr>
          <w:rStyle w:val="None"/>
          <w:rFonts w:ascii="Times New Roman" w:hAnsi="Times New Roman"/>
          <w:sz w:val="24"/>
          <w:szCs w:val="24"/>
        </w:rPr>
        <w:t xml:space="preserve"> using likelihood models. Lastly, we used a Bayesian population assignment test and principal components analysis to infer population genetic structure.</w:t>
      </w:r>
    </w:p>
    <w:p w14:paraId="40B6E8C9" w14:textId="77777777" w:rsidR="00476E63" w:rsidRDefault="00D81A6B" w:rsidP="00645D2F">
      <w:pPr>
        <w:pStyle w:val="BodyA"/>
        <w:spacing w:line="240" w:lineRule="auto"/>
        <w:rPr>
          <w:rStyle w:val="None"/>
          <w:rFonts w:ascii="Times New Roman" w:eastAsia="Times New Roman" w:hAnsi="Times New Roman" w:cs="Times New Roman"/>
          <w:b/>
          <w:bCs/>
          <w:sz w:val="24"/>
          <w:szCs w:val="24"/>
        </w:rPr>
      </w:pPr>
      <w:r>
        <w:rPr>
          <w:rStyle w:val="None"/>
          <w:rFonts w:ascii="Times New Roman" w:hAnsi="Times New Roman"/>
          <w:b/>
          <w:bCs/>
          <w:sz w:val="24"/>
          <w:szCs w:val="24"/>
        </w:rPr>
        <w:t>Results</w:t>
      </w:r>
    </w:p>
    <w:p w14:paraId="440D3013" w14:textId="77A7B7E3" w:rsidR="00476E63" w:rsidRDefault="00D81A6B" w:rsidP="00645D2F">
      <w:pPr>
        <w:pStyle w:val="BodyA"/>
        <w:spacing w:line="240" w:lineRule="auto"/>
        <w:rPr>
          <w:rStyle w:val="None"/>
          <w:rFonts w:ascii="Times New Roman" w:eastAsia="Times New Roman" w:hAnsi="Times New Roman" w:cs="Times New Roman"/>
          <w:sz w:val="24"/>
          <w:szCs w:val="24"/>
        </w:rPr>
      </w:pPr>
      <w:r>
        <w:rPr>
          <w:rStyle w:val="None"/>
          <w:rFonts w:ascii="Times New Roman" w:hAnsi="Times New Roman"/>
          <w:i/>
          <w:iCs/>
          <w:sz w:val="24"/>
          <w:szCs w:val="24"/>
        </w:rPr>
        <w:t>Cyrtandra</w:t>
      </w:r>
      <w:r>
        <w:rPr>
          <w:rStyle w:val="None"/>
          <w:rFonts w:ascii="Times New Roman" w:hAnsi="Times New Roman"/>
          <w:sz w:val="24"/>
          <w:szCs w:val="24"/>
        </w:rPr>
        <w:t xml:space="preserve"> </w:t>
      </w:r>
      <w:r w:rsidR="007A7293">
        <w:rPr>
          <w:rStyle w:val="None"/>
          <w:rFonts w:ascii="Times New Roman" w:hAnsi="Times New Roman"/>
          <w:sz w:val="24"/>
          <w:szCs w:val="24"/>
        </w:rPr>
        <w:t>colonization</w:t>
      </w:r>
      <w:r>
        <w:rPr>
          <w:rStyle w:val="None"/>
          <w:rFonts w:ascii="Times New Roman" w:hAnsi="Times New Roman"/>
          <w:sz w:val="24"/>
          <w:szCs w:val="24"/>
        </w:rPr>
        <w:t xml:space="preserve"> </w:t>
      </w:r>
      <w:r w:rsidR="00A63677">
        <w:rPr>
          <w:rStyle w:val="None"/>
          <w:rFonts w:ascii="Times New Roman" w:hAnsi="Times New Roman"/>
          <w:sz w:val="24"/>
          <w:szCs w:val="24"/>
        </w:rPr>
        <w:t xml:space="preserve">of the main Hawaiian Islands </w:t>
      </w:r>
      <w:r w:rsidR="007F375C">
        <w:rPr>
          <w:rStyle w:val="None"/>
          <w:rFonts w:ascii="Times New Roman" w:hAnsi="Times New Roman"/>
          <w:sz w:val="24"/>
          <w:szCs w:val="24"/>
        </w:rPr>
        <w:t xml:space="preserve">appears to have </w:t>
      </w:r>
      <w:r w:rsidR="007A7293">
        <w:rPr>
          <w:rStyle w:val="None"/>
          <w:rFonts w:ascii="Times New Roman" w:hAnsi="Times New Roman"/>
          <w:sz w:val="24"/>
          <w:szCs w:val="24"/>
        </w:rPr>
        <w:t xml:space="preserve">followed the progression rule, whereby </w:t>
      </w:r>
      <w:r w:rsidR="0007402C">
        <w:rPr>
          <w:rStyle w:val="None"/>
          <w:rFonts w:ascii="Times New Roman" w:hAnsi="Times New Roman"/>
          <w:sz w:val="24"/>
          <w:szCs w:val="24"/>
        </w:rPr>
        <w:t>the oldest high Hawaiian Islands (Kaua</w:t>
      </w:r>
      <w:r w:rsidR="00A029CE">
        <w:rPr>
          <w:rStyle w:val="None"/>
          <w:rFonts w:ascii="Times New Roman" w:eastAsia="Times New Roman" w:hAnsi="Times New Roman" w:cs="Times New Roman"/>
          <w:sz w:val="24"/>
          <w:szCs w:val="24"/>
        </w:rPr>
        <w:t>‘</w:t>
      </w:r>
      <w:r w:rsidR="0007402C">
        <w:rPr>
          <w:rStyle w:val="None"/>
          <w:rFonts w:ascii="Times New Roman" w:hAnsi="Times New Roman"/>
          <w:sz w:val="24"/>
          <w:szCs w:val="24"/>
        </w:rPr>
        <w:t>i and O</w:t>
      </w:r>
      <w:r w:rsidR="00A029CE">
        <w:rPr>
          <w:rStyle w:val="None"/>
          <w:rFonts w:ascii="Times New Roman" w:eastAsia="Times New Roman" w:hAnsi="Times New Roman" w:cs="Times New Roman"/>
          <w:sz w:val="24"/>
          <w:szCs w:val="24"/>
        </w:rPr>
        <w:t>‘</w:t>
      </w:r>
      <w:r w:rsidR="0007402C">
        <w:rPr>
          <w:rStyle w:val="None"/>
          <w:rFonts w:ascii="Times New Roman" w:hAnsi="Times New Roman"/>
          <w:sz w:val="24"/>
          <w:szCs w:val="24"/>
        </w:rPr>
        <w:t xml:space="preserve">ahu) </w:t>
      </w:r>
      <w:r w:rsidR="007F375C">
        <w:rPr>
          <w:rStyle w:val="None"/>
          <w:rFonts w:ascii="Times New Roman" w:hAnsi="Times New Roman"/>
          <w:sz w:val="24"/>
          <w:szCs w:val="24"/>
        </w:rPr>
        <w:t xml:space="preserve">were </w:t>
      </w:r>
      <w:r w:rsidR="00F363DA">
        <w:rPr>
          <w:rStyle w:val="None"/>
          <w:rFonts w:ascii="Times New Roman" w:hAnsi="Times New Roman"/>
          <w:sz w:val="24"/>
          <w:szCs w:val="24"/>
        </w:rPr>
        <w:t xml:space="preserve">colonized first, </w:t>
      </w:r>
      <w:r w:rsidR="007F375C">
        <w:rPr>
          <w:rStyle w:val="None"/>
          <w:rFonts w:ascii="Times New Roman" w:hAnsi="Times New Roman"/>
          <w:sz w:val="24"/>
          <w:szCs w:val="24"/>
        </w:rPr>
        <w:t xml:space="preserve">followed by </w:t>
      </w:r>
      <w:r w:rsidR="00F363DA">
        <w:rPr>
          <w:rStyle w:val="None"/>
          <w:rFonts w:ascii="Times New Roman" w:hAnsi="Times New Roman"/>
          <w:sz w:val="24"/>
          <w:szCs w:val="24"/>
        </w:rPr>
        <w:t>colonization of the</w:t>
      </w:r>
      <w:r>
        <w:rPr>
          <w:rStyle w:val="None"/>
          <w:rFonts w:ascii="Times New Roman" w:hAnsi="Times New Roman"/>
          <w:sz w:val="24"/>
          <w:szCs w:val="24"/>
        </w:rPr>
        <w:t xml:space="preserve"> younger islands</w:t>
      </w:r>
      <w:r w:rsidR="00F363DA">
        <w:rPr>
          <w:rStyle w:val="None"/>
          <w:rFonts w:ascii="Times New Roman" w:hAnsi="Times New Roman"/>
          <w:sz w:val="24"/>
          <w:szCs w:val="24"/>
        </w:rPr>
        <w:t xml:space="preserve"> as habitat became available</w:t>
      </w:r>
      <w:r>
        <w:rPr>
          <w:rStyle w:val="None"/>
          <w:rFonts w:ascii="Times New Roman" w:hAnsi="Times New Roman"/>
          <w:sz w:val="24"/>
          <w:szCs w:val="24"/>
        </w:rPr>
        <w:t>. Hawai</w:t>
      </w:r>
      <w:r w:rsidR="00A029CE">
        <w:rPr>
          <w:rStyle w:val="None"/>
          <w:rFonts w:ascii="Times New Roman" w:eastAsia="Times New Roman" w:hAnsi="Times New Roman" w:cs="Times New Roman"/>
          <w:sz w:val="24"/>
          <w:szCs w:val="24"/>
        </w:rPr>
        <w:t>‘</w:t>
      </w:r>
      <w:r>
        <w:rPr>
          <w:rStyle w:val="None"/>
          <w:rFonts w:ascii="Times New Roman" w:hAnsi="Times New Roman"/>
          <w:sz w:val="24"/>
          <w:szCs w:val="24"/>
        </w:rPr>
        <w:t>i Island was colonized four times, with two dispersal events from O</w:t>
      </w:r>
      <w:r w:rsidR="00A029CE">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ahu and two from Maui Nui. </w:t>
      </w:r>
      <w:r w:rsidR="000B29B6">
        <w:rPr>
          <w:rStyle w:val="None"/>
          <w:rFonts w:ascii="Times New Roman" w:hAnsi="Times New Roman"/>
          <w:sz w:val="24"/>
          <w:szCs w:val="24"/>
        </w:rPr>
        <w:t>The different colonization event</w:t>
      </w:r>
      <w:r>
        <w:rPr>
          <w:rStyle w:val="None"/>
          <w:rFonts w:ascii="Times New Roman" w:hAnsi="Times New Roman"/>
          <w:sz w:val="24"/>
          <w:szCs w:val="24"/>
        </w:rPr>
        <w:t xml:space="preserve">s </w:t>
      </w:r>
      <w:r w:rsidR="00E516C9">
        <w:rPr>
          <w:rStyle w:val="None"/>
          <w:rFonts w:ascii="Times New Roman" w:hAnsi="Times New Roman"/>
          <w:sz w:val="24"/>
          <w:szCs w:val="24"/>
        </w:rPr>
        <w:t>gave rise to significant</w:t>
      </w:r>
      <w:r>
        <w:rPr>
          <w:rStyle w:val="None"/>
          <w:rFonts w:ascii="Times New Roman" w:hAnsi="Times New Roman"/>
          <w:sz w:val="24"/>
          <w:szCs w:val="24"/>
        </w:rPr>
        <w:t>ly uneven numbers of species, and hybridization among the incipient lineages was detected in the form of intermediate genotypes.</w:t>
      </w:r>
      <w:r w:rsidR="000B29B6" w:rsidRPr="000B29B6">
        <w:rPr>
          <w:rStyle w:val="None"/>
          <w:rFonts w:ascii="Times New Roman" w:hAnsi="Times New Roman"/>
          <w:sz w:val="24"/>
          <w:szCs w:val="24"/>
        </w:rPr>
        <w:t xml:space="preserve"> </w:t>
      </w:r>
    </w:p>
    <w:p w14:paraId="48FA2690" w14:textId="77777777" w:rsidR="00476E63" w:rsidRDefault="00D81A6B" w:rsidP="00645D2F">
      <w:pPr>
        <w:pStyle w:val="BodyA"/>
        <w:spacing w:line="240" w:lineRule="auto"/>
        <w:rPr>
          <w:rStyle w:val="None"/>
          <w:rFonts w:ascii="Times New Roman" w:eastAsia="Times New Roman" w:hAnsi="Times New Roman" w:cs="Times New Roman"/>
          <w:b/>
          <w:bCs/>
          <w:sz w:val="24"/>
          <w:szCs w:val="24"/>
        </w:rPr>
      </w:pPr>
      <w:r>
        <w:rPr>
          <w:rStyle w:val="None"/>
          <w:rFonts w:ascii="Times New Roman" w:hAnsi="Times New Roman"/>
          <w:b/>
          <w:bCs/>
          <w:sz w:val="24"/>
          <w:szCs w:val="24"/>
        </w:rPr>
        <w:t>Main Conclusions</w:t>
      </w:r>
    </w:p>
    <w:p w14:paraId="3FA63E1A" w14:textId="784685E2" w:rsidR="00476E63" w:rsidRDefault="00D81A6B" w:rsidP="00645D2F">
      <w:pPr>
        <w:pStyle w:val="BodyA"/>
        <w:spacing w:line="240" w:lineRule="auto"/>
        <w:rPr>
          <w:rStyle w:val="None"/>
          <w:rFonts w:ascii="Times New Roman" w:eastAsia="Times New Roman" w:hAnsi="Times New Roman" w:cs="Times New Roman"/>
          <w:sz w:val="24"/>
          <w:szCs w:val="24"/>
        </w:rPr>
      </w:pPr>
      <w:r>
        <w:rPr>
          <w:rStyle w:val="None"/>
          <w:rFonts w:ascii="Times New Roman" w:hAnsi="Times New Roman"/>
          <w:sz w:val="24"/>
          <w:szCs w:val="24"/>
        </w:rPr>
        <w:t>Our investig</w:t>
      </w:r>
      <w:r w:rsidR="0005352F">
        <w:rPr>
          <w:rStyle w:val="None"/>
          <w:rFonts w:ascii="Times New Roman" w:hAnsi="Times New Roman"/>
          <w:sz w:val="24"/>
          <w:szCs w:val="24"/>
        </w:rPr>
        <w:t>ation into community assembly</w:t>
      </w:r>
      <w:r>
        <w:rPr>
          <w:rStyle w:val="None"/>
          <w:rFonts w:ascii="Times New Roman" w:hAnsi="Times New Roman"/>
          <w:sz w:val="24"/>
          <w:szCs w:val="24"/>
        </w:rPr>
        <w:t xml:space="preserve"> in a</w:t>
      </w:r>
      <w:r>
        <w:rPr>
          <w:rStyle w:val="None"/>
          <w:rFonts w:ascii="Times New Roman" w:hAnsi="Times New Roman"/>
          <w:sz w:val="24"/>
          <w:szCs w:val="24"/>
          <w:lang w:val="nl-NL"/>
        </w:rPr>
        <w:t xml:space="preserve"> species-rich plant gen</w:t>
      </w:r>
      <w:r>
        <w:rPr>
          <w:rStyle w:val="None"/>
          <w:rFonts w:ascii="Times New Roman" w:hAnsi="Times New Roman"/>
          <w:sz w:val="24"/>
          <w:szCs w:val="24"/>
        </w:rPr>
        <w:t>us on a geologically young oceanic island revealed a history of multiple colonizations an</w:t>
      </w:r>
      <w:r w:rsidR="007F375C">
        <w:rPr>
          <w:rStyle w:val="None"/>
          <w:rFonts w:ascii="Times New Roman" w:hAnsi="Times New Roman"/>
          <w:sz w:val="24"/>
          <w:szCs w:val="24"/>
        </w:rPr>
        <w:t xml:space="preserve">d hybridization among </w:t>
      </w:r>
      <w:r>
        <w:rPr>
          <w:rStyle w:val="None"/>
          <w:rFonts w:ascii="Times New Roman" w:hAnsi="Times New Roman"/>
          <w:sz w:val="24"/>
          <w:szCs w:val="24"/>
        </w:rPr>
        <w:t xml:space="preserve">colonizing lineages. The rapid diversification (3.5 species/My) </w:t>
      </w:r>
      <w:r w:rsidR="00B96FD7">
        <w:rPr>
          <w:rStyle w:val="None"/>
          <w:rFonts w:ascii="Times New Roman" w:hAnsi="Times New Roman"/>
          <w:sz w:val="24"/>
          <w:szCs w:val="24"/>
        </w:rPr>
        <w:t xml:space="preserve">of one of four </w:t>
      </w:r>
      <w:r w:rsidR="00B96FD7">
        <w:rPr>
          <w:rStyle w:val="None"/>
          <w:rFonts w:ascii="Times New Roman" w:hAnsi="Times New Roman"/>
          <w:i/>
          <w:iCs/>
          <w:sz w:val="24"/>
          <w:szCs w:val="24"/>
          <w:lang w:val="sv-SE"/>
        </w:rPr>
        <w:t>Cyrtandra</w:t>
      </w:r>
      <w:r w:rsidR="00B96FD7">
        <w:rPr>
          <w:rStyle w:val="None"/>
          <w:rFonts w:ascii="Times New Roman" w:hAnsi="Times New Roman"/>
          <w:sz w:val="24"/>
          <w:szCs w:val="24"/>
        </w:rPr>
        <w:t xml:space="preserve"> lineages</w:t>
      </w:r>
      <w:r>
        <w:rPr>
          <w:rStyle w:val="None"/>
          <w:rFonts w:ascii="Times New Roman" w:hAnsi="Times New Roman"/>
          <w:sz w:val="24"/>
          <w:szCs w:val="24"/>
        </w:rPr>
        <w:t xml:space="preserve"> on Hawai</w:t>
      </w:r>
      <w:r w:rsidR="00A029CE">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may be the result of hybridization between genetically diverse lineages that stem from independent colonization events. Multiple colonization events followed by a merging of lineages may be particularly common during early-stage community </w:t>
      </w:r>
      <w:r w:rsidR="0005352F">
        <w:rPr>
          <w:rStyle w:val="None"/>
          <w:rFonts w:ascii="Times New Roman" w:hAnsi="Times New Roman"/>
          <w:sz w:val="24"/>
          <w:szCs w:val="24"/>
        </w:rPr>
        <w:t>assembly</w:t>
      </w:r>
      <w:r>
        <w:rPr>
          <w:rStyle w:val="None"/>
          <w:rFonts w:ascii="Times New Roman" w:hAnsi="Times New Roman"/>
          <w:sz w:val="24"/>
          <w:szCs w:val="24"/>
        </w:rPr>
        <w:t xml:space="preserve"> on islands and, through the generation of genetic variation, may be especially important for </w:t>
      </w:r>
      <w:r w:rsidR="007F375C">
        <w:rPr>
          <w:rStyle w:val="None"/>
          <w:rFonts w:ascii="Times New Roman" w:hAnsi="Times New Roman"/>
          <w:sz w:val="24"/>
          <w:szCs w:val="24"/>
        </w:rPr>
        <w:t>species diversification</w:t>
      </w:r>
      <w:r>
        <w:rPr>
          <w:rStyle w:val="None"/>
          <w:rFonts w:ascii="Times New Roman" w:hAnsi="Times New Roman"/>
          <w:sz w:val="24"/>
          <w:szCs w:val="24"/>
        </w:rPr>
        <w:t xml:space="preserve">. </w:t>
      </w:r>
    </w:p>
    <w:p w14:paraId="67A9327A" w14:textId="77777777" w:rsidR="00476E63" w:rsidRDefault="00476E63" w:rsidP="00645D2F">
      <w:pPr>
        <w:pStyle w:val="BodyA"/>
        <w:spacing w:line="240" w:lineRule="auto"/>
        <w:rPr>
          <w:rStyle w:val="None"/>
          <w:rFonts w:ascii="Times New Roman" w:eastAsia="Times New Roman" w:hAnsi="Times New Roman" w:cs="Times New Roman"/>
        </w:rPr>
      </w:pPr>
    </w:p>
    <w:p w14:paraId="5455EEB2" w14:textId="2F048CC8" w:rsidR="00D81A6B" w:rsidRPr="00281748" w:rsidRDefault="00D81A6B" w:rsidP="00281748">
      <w:pPr>
        <w:pStyle w:val="BodyA"/>
        <w:spacing w:line="240" w:lineRule="auto"/>
        <w:rPr>
          <w:rStyle w:val="None"/>
          <w:rFonts w:ascii="Times New Roman" w:eastAsia="Times New Roman" w:hAnsi="Times New Roman" w:cs="Times New Roman"/>
          <w:sz w:val="24"/>
          <w:szCs w:val="24"/>
        </w:rPr>
      </w:pPr>
      <w:r>
        <w:rPr>
          <w:rStyle w:val="None"/>
          <w:rFonts w:ascii="Times New Roman" w:hAnsi="Times New Roman"/>
          <w:i/>
          <w:iCs/>
          <w:sz w:val="24"/>
          <w:szCs w:val="24"/>
        </w:rPr>
        <w:lastRenderedPageBreak/>
        <w:t>Keywords:</w:t>
      </w:r>
      <w:r w:rsidR="007F375C">
        <w:rPr>
          <w:rStyle w:val="None"/>
          <w:rFonts w:ascii="Times New Roman" w:hAnsi="Times New Roman"/>
          <w:i/>
          <w:iCs/>
          <w:sz w:val="24"/>
          <w:szCs w:val="24"/>
        </w:rPr>
        <w:t xml:space="preserve"> </w:t>
      </w:r>
      <w:r w:rsidR="007F375C">
        <w:rPr>
          <w:rStyle w:val="None"/>
          <w:rFonts w:ascii="Times New Roman" w:hAnsi="Times New Roman"/>
          <w:sz w:val="24"/>
          <w:szCs w:val="24"/>
        </w:rPr>
        <w:t>A</w:t>
      </w:r>
      <w:r>
        <w:rPr>
          <w:rStyle w:val="None"/>
          <w:rFonts w:ascii="Times New Roman" w:hAnsi="Times New Roman"/>
          <w:sz w:val="24"/>
          <w:szCs w:val="24"/>
        </w:rPr>
        <w:t>ncestral area e</w:t>
      </w:r>
      <w:r w:rsidR="0005352F">
        <w:rPr>
          <w:rStyle w:val="None"/>
          <w:rFonts w:ascii="Times New Roman" w:hAnsi="Times New Roman"/>
          <w:sz w:val="24"/>
          <w:szCs w:val="24"/>
        </w:rPr>
        <w:t>stimation, community assembly, island biogeography</w:t>
      </w:r>
      <w:r>
        <w:rPr>
          <w:rStyle w:val="None"/>
          <w:rFonts w:ascii="Times New Roman" w:hAnsi="Times New Roman"/>
          <w:sz w:val="24"/>
          <w:szCs w:val="24"/>
        </w:rPr>
        <w:t>, Hawaii, inter-island colonization, molecular dating</w:t>
      </w:r>
      <w:r w:rsidR="007F375C">
        <w:rPr>
          <w:rStyle w:val="None"/>
          <w:rFonts w:ascii="Times New Roman" w:hAnsi="Times New Roman"/>
          <w:sz w:val="24"/>
          <w:szCs w:val="24"/>
        </w:rPr>
        <w:t>, species radiations</w:t>
      </w:r>
      <w:r>
        <w:rPr>
          <w:rStyle w:val="None"/>
          <w:rFonts w:ascii="Times New Roman" w:hAnsi="Times New Roman"/>
          <w:sz w:val="24"/>
          <w:szCs w:val="24"/>
        </w:rPr>
        <w:t>.</w:t>
      </w:r>
    </w:p>
    <w:p w14:paraId="674E36F0" w14:textId="77777777" w:rsidR="003E611C" w:rsidRPr="0040537F" w:rsidRDefault="003E611C" w:rsidP="00645D2F">
      <w:pPr>
        <w:pStyle w:val="BodyA"/>
        <w:spacing w:after="0" w:line="240" w:lineRule="auto"/>
        <w:outlineLvl w:val="0"/>
        <w:rPr>
          <w:rStyle w:val="None"/>
          <w:rFonts w:ascii="Times New Roman" w:hAnsi="Times New Roman"/>
          <w:caps/>
          <w:sz w:val="28"/>
          <w:szCs w:val="28"/>
        </w:rPr>
      </w:pPr>
    </w:p>
    <w:p w14:paraId="7FB3185F" w14:textId="2AC3CFC8" w:rsidR="00476E63" w:rsidRPr="0040537F" w:rsidRDefault="000C070A" w:rsidP="000C070A">
      <w:pPr>
        <w:pStyle w:val="BodyA"/>
        <w:spacing w:after="0" w:line="240" w:lineRule="auto"/>
        <w:outlineLvl w:val="0"/>
        <w:rPr>
          <w:rStyle w:val="None"/>
          <w:rFonts w:ascii="Times New Roman" w:hAnsi="Times New Roman"/>
          <w:caps/>
          <w:sz w:val="28"/>
          <w:szCs w:val="28"/>
        </w:rPr>
      </w:pPr>
      <w:r w:rsidRPr="0040537F">
        <w:rPr>
          <w:rStyle w:val="None"/>
          <w:rFonts w:ascii="Times New Roman" w:hAnsi="Times New Roman"/>
          <w:caps/>
          <w:sz w:val="28"/>
          <w:szCs w:val="28"/>
        </w:rPr>
        <w:t xml:space="preserve">1. </w:t>
      </w:r>
      <w:r w:rsidR="00D81A6B" w:rsidRPr="0040537F">
        <w:rPr>
          <w:rStyle w:val="None"/>
          <w:rFonts w:ascii="Times New Roman" w:hAnsi="Times New Roman"/>
          <w:caps/>
          <w:sz w:val="28"/>
          <w:szCs w:val="28"/>
        </w:rPr>
        <w:t>Introduction</w:t>
      </w:r>
    </w:p>
    <w:p w14:paraId="3D4FD7DC" w14:textId="77777777" w:rsidR="00FC4C46" w:rsidRPr="0040537F" w:rsidRDefault="00FC4C46" w:rsidP="00FC4C46">
      <w:pPr>
        <w:pStyle w:val="Body"/>
      </w:pPr>
    </w:p>
    <w:p w14:paraId="14BB026E" w14:textId="0E6259D7" w:rsidR="00476E63" w:rsidRPr="008E244C" w:rsidRDefault="00D81A6B" w:rsidP="008E244C">
      <w:pPr>
        <w:pStyle w:val="BodyA"/>
        <w:tabs>
          <w:tab w:val="left" w:pos="2430"/>
        </w:tabs>
        <w:spacing w:line="240" w:lineRule="auto"/>
        <w:ind w:firstLine="720"/>
        <w:rPr>
          <w:rStyle w:val="None"/>
          <w:rFonts w:ascii="Times New Roman" w:hAnsi="Times New Roman"/>
          <w:sz w:val="24"/>
          <w:szCs w:val="24"/>
        </w:rPr>
      </w:pPr>
      <w:r>
        <w:rPr>
          <w:rStyle w:val="None"/>
          <w:rFonts w:ascii="Times New Roman" w:hAnsi="Times New Roman"/>
          <w:sz w:val="24"/>
          <w:szCs w:val="24"/>
        </w:rPr>
        <w:t xml:space="preserve">Oceanic islands, with their often well-defined geological histories, relative isolation, and heterogeneous environments, represent ideal model systems for the study of biogeography and evolution </w:t>
      </w:r>
      <w:r>
        <w:rPr>
          <w:rStyle w:val="None"/>
          <w:rFonts w:ascii="Times New Roman" w:eastAsia="Times New Roman" w:hAnsi="Times New Roman" w:cs="Times New Roman"/>
          <w:sz w:val="24"/>
          <w:szCs w:val="24"/>
          <w:lang w:val="es-ES_tradnl"/>
        </w:rPr>
        <w:fldChar w:fldCharType="begin"/>
      </w:r>
      <w:r w:rsidRPr="0036454C">
        <w:rPr>
          <w:rStyle w:val="None"/>
          <w:rFonts w:ascii="Times New Roman" w:eastAsia="Times New Roman" w:hAnsi="Times New Roman" w:cs="Times New Roman"/>
          <w:sz w:val="24"/>
          <w:szCs w:val="24"/>
        </w:rPr>
        <w:instrText xml:space="preserve"> ADDIN EN.CITE &lt;EndNote&gt;&lt;Cite  &gt;&lt;Author&gt;Carlquist&lt;/Author&gt;&lt;Year&gt;1965&lt;/Year&gt;&lt;RecNum&gt;272&lt;/RecNum&gt;&lt;Prefix&gt;&lt;/Prefix&gt;&lt;Suffix&gt;&lt;/Suffix&gt;&lt;Pages&gt;&lt;/Pages&gt;&lt;DisplayText&gt;(Carlquist, 1965)&lt;/DisplayText&gt;&lt;record&gt;&lt;titles&gt;&lt;title&gt;Island life&lt;/title&gt;&lt;short-title&gt;Island life&lt;/short-title&gt;&lt;/titles&gt;&lt;contributors&gt;&lt;authors&gt;&lt;author&gt;Carlquist, S.&lt;/author&gt;&lt;/authors&gt;&lt;/contributors&gt;&lt;added-date format="utc"&gt;1350605128&lt;/added-date&gt;&lt;pub-location&gt;New York&lt;/pub-location&gt;&lt;ref-type name="Book"&gt;6&lt;/ref-type&gt;&lt;dates&gt;&lt;year&gt;1965&lt;/year&gt;&lt;/dates&gt;&lt;rec-number&gt;272&lt;/rec-number&gt;&lt;publisher&gt;American Museum of Natural History&lt;/publisher&gt;&lt;last-updated-date format="utc"&gt;1350605128&lt;/last-updated-date&gt;&lt;/record&gt;&lt;/Cite&gt;&lt;/EndNote&gt;</w:instrText>
      </w:r>
      <w:r>
        <w:rPr>
          <w:rStyle w:val="None"/>
          <w:rFonts w:ascii="Times New Roman" w:eastAsia="Times New Roman" w:hAnsi="Times New Roman" w:cs="Times New Roman"/>
          <w:sz w:val="24"/>
          <w:szCs w:val="24"/>
          <w:lang w:val="es-ES_tradnl"/>
        </w:rPr>
        <w:fldChar w:fldCharType="separate"/>
      </w:r>
      <w:r w:rsidRPr="0036454C">
        <w:rPr>
          <w:rStyle w:val="None"/>
          <w:rFonts w:ascii="Times New Roman" w:hAnsi="Times New Roman"/>
          <w:sz w:val="24"/>
          <w:szCs w:val="24"/>
        </w:rPr>
        <w:t>(Carlquist, 1965)</w:t>
      </w:r>
      <w:r>
        <w:rPr>
          <w:rStyle w:val="None"/>
          <w:rFonts w:ascii="Times New Roman" w:eastAsia="Times New Roman" w:hAnsi="Times New Roman" w:cs="Times New Roman"/>
          <w:sz w:val="24"/>
          <w:szCs w:val="24"/>
          <w:lang w:val="es-ES_tradnl"/>
        </w:rPr>
        <w:fldChar w:fldCharType="end"/>
      </w:r>
      <w:r>
        <w:rPr>
          <w:rStyle w:val="None"/>
          <w:rFonts w:ascii="Times New Roman" w:hAnsi="Times New Roman"/>
          <w:sz w:val="24"/>
          <w:szCs w:val="24"/>
        </w:rPr>
        <w:t>.</w:t>
      </w:r>
      <w:r w:rsidR="00F27654">
        <w:rPr>
          <w:rStyle w:val="None"/>
          <w:rFonts w:ascii="Times New Roman" w:hAnsi="Times New Roman"/>
          <w:sz w:val="24"/>
          <w:szCs w:val="24"/>
        </w:rPr>
        <w:t xml:space="preserve"> T</w:t>
      </w:r>
      <w:r w:rsidR="00A63677">
        <w:rPr>
          <w:rStyle w:val="None"/>
          <w:rFonts w:ascii="Times New Roman" w:hAnsi="Times New Roman"/>
          <w:sz w:val="24"/>
          <w:szCs w:val="24"/>
        </w:rPr>
        <w:t xml:space="preserve">he processes that shape the identity and abundance of species in ecological communities (hereafter referred to as </w:t>
      </w:r>
      <w:r w:rsidR="00157B88">
        <w:rPr>
          <w:rStyle w:val="None"/>
          <w:rFonts w:ascii="Times New Roman" w:hAnsi="Times New Roman"/>
          <w:sz w:val="24"/>
          <w:szCs w:val="24"/>
        </w:rPr>
        <w:t>community assembly</w:t>
      </w:r>
      <w:r w:rsidR="00A63677">
        <w:rPr>
          <w:rStyle w:val="None"/>
          <w:rFonts w:ascii="Times New Roman" w:hAnsi="Times New Roman"/>
          <w:sz w:val="24"/>
          <w:szCs w:val="24"/>
        </w:rPr>
        <w:t>)</w:t>
      </w:r>
      <w:r w:rsidR="00F27654">
        <w:rPr>
          <w:rStyle w:val="None"/>
          <w:rFonts w:ascii="Times New Roman" w:hAnsi="Times New Roman"/>
          <w:sz w:val="24"/>
          <w:szCs w:val="24"/>
        </w:rPr>
        <w:t xml:space="preserve"> were first </w:t>
      </w:r>
      <w:r w:rsidR="002876D1">
        <w:rPr>
          <w:rStyle w:val="None"/>
          <w:rFonts w:ascii="Times New Roman" w:hAnsi="Times New Roman"/>
          <w:sz w:val="24"/>
          <w:szCs w:val="24"/>
        </w:rPr>
        <w:t xml:space="preserve">outlined </w:t>
      </w:r>
      <w:r w:rsidR="00F27654">
        <w:rPr>
          <w:rStyle w:val="None"/>
          <w:rFonts w:ascii="Times New Roman" w:hAnsi="Times New Roman"/>
          <w:sz w:val="24"/>
          <w:szCs w:val="24"/>
        </w:rPr>
        <w:t>in MacArthur and Wilson’s Theory of Island Biogeography</w:t>
      </w:r>
      <w:r w:rsidR="007708FB">
        <w:rPr>
          <w:rStyle w:val="None"/>
          <w:rFonts w:ascii="Times New Roman" w:hAnsi="Times New Roman"/>
          <w:sz w:val="24"/>
          <w:szCs w:val="24"/>
        </w:rPr>
        <w:t xml:space="preserve"> (1967</w:t>
      </w:r>
      <w:r w:rsidR="005633E9">
        <w:rPr>
          <w:rStyle w:val="None"/>
          <w:rFonts w:ascii="Times New Roman" w:hAnsi="Times New Roman"/>
          <w:sz w:val="24"/>
          <w:szCs w:val="24"/>
        </w:rPr>
        <w:t>). According to this seminal th</w:t>
      </w:r>
      <w:r w:rsidR="007708FB">
        <w:rPr>
          <w:rStyle w:val="None"/>
          <w:rFonts w:ascii="Times New Roman" w:hAnsi="Times New Roman"/>
          <w:sz w:val="24"/>
          <w:szCs w:val="24"/>
        </w:rPr>
        <w:t>eory, the biota of oceanic islands i</w:t>
      </w:r>
      <w:r w:rsidR="00F27654">
        <w:rPr>
          <w:rStyle w:val="None"/>
          <w:rFonts w:ascii="Times New Roman" w:hAnsi="Times New Roman"/>
          <w:sz w:val="24"/>
          <w:szCs w:val="24"/>
        </w:rPr>
        <w:t xml:space="preserve">s determined by a combination of colonization, </w:t>
      </w:r>
      <w:r w:rsidR="00F27654" w:rsidRPr="007A7293">
        <w:rPr>
          <w:rStyle w:val="None"/>
          <w:rFonts w:ascii="Times New Roman" w:hAnsi="Times New Roman"/>
          <w:i/>
          <w:sz w:val="24"/>
          <w:szCs w:val="24"/>
        </w:rPr>
        <w:t>in situ</w:t>
      </w:r>
      <w:r w:rsidR="00F27654">
        <w:rPr>
          <w:rStyle w:val="None"/>
          <w:rFonts w:ascii="Times New Roman" w:hAnsi="Times New Roman"/>
          <w:sz w:val="24"/>
          <w:szCs w:val="24"/>
        </w:rPr>
        <w:t xml:space="preserve"> diversification, and extinction events. </w:t>
      </w:r>
      <w:r w:rsidR="007708FB">
        <w:rPr>
          <w:rStyle w:val="None"/>
          <w:rFonts w:ascii="Times New Roman" w:hAnsi="Times New Roman"/>
          <w:sz w:val="24"/>
          <w:szCs w:val="24"/>
        </w:rPr>
        <w:t xml:space="preserve">Islands </w:t>
      </w:r>
      <w:r w:rsidR="00DB12F7">
        <w:rPr>
          <w:rStyle w:val="None"/>
          <w:rFonts w:ascii="Times New Roman" w:hAnsi="Times New Roman"/>
          <w:sz w:val="24"/>
          <w:szCs w:val="24"/>
        </w:rPr>
        <w:t xml:space="preserve">in </w:t>
      </w:r>
      <w:r w:rsidR="007708FB">
        <w:rPr>
          <w:rStyle w:val="None"/>
          <w:rFonts w:ascii="Times New Roman" w:hAnsi="Times New Roman"/>
          <w:sz w:val="24"/>
          <w:szCs w:val="24"/>
        </w:rPr>
        <w:t xml:space="preserve">close </w:t>
      </w:r>
      <w:r w:rsidR="00DB12F7">
        <w:rPr>
          <w:rStyle w:val="None"/>
          <w:rFonts w:ascii="Times New Roman" w:hAnsi="Times New Roman"/>
          <w:sz w:val="24"/>
          <w:szCs w:val="24"/>
        </w:rPr>
        <w:t xml:space="preserve">proximity </w:t>
      </w:r>
      <w:r w:rsidR="007708FB">
        <w:rPr>
          <w:rStyle w:val="None"/>
          <w:rFonts w:ascii="Times New Roman" w:hAnsi="Times New Roman"/>
          <w:sz w:val="24"/>
          <w:szCs w:val="24"/>
        </w:rPr>
        <w:t>to source areas are expected to experienc</w:t>
      </w:r>
      <w:r w:rsidR="00DB12F7">
        <w:rPr>
          <w:rStyle w:val="None"/>
          <w:rFonts w:ascii="Times New Roman" w:hAnsi="Times New Roman"/>
          <w:sz w:val="24"/>
          <w:szCs w:val="24"/>
        </w:rPr>
        <w:t>e more frequent</w:t>
      </w:r>
      <w:r w:rsidR="007708FB">
        <w:rPr>
          <w:rStyle w:val="None"/>
          <w:rFonts w:ascii="Times New Roman" w:hAnsi="Times New Roman"/>
          <w:sz w:val="24"/>
          <w:szCs w:val="24"/>
        </w:rPr>
        <w:t xml:space="preserve"> colonization and limited </w:t>
      </w:r>
      <w:r w:rsidR="007708FB" w:rsidRPr="008E244C">
        <w:rPr>
          <w:rStyle w:val="None"/>
          <w:rFonts w:ascii="Times New Roman" w:hAnsi="Times New Roman"/>
          <w:i/>
          <w:sz w:val="24"/>
          <w:szCs w:val="24"/>
        </w:rPr>
        <w:t>in situ</w:t>
      </w:r>
      <w:r w:rsidR="007708FB">
        <w:rPr>
          <w:rStyle w:val="None"/>
          <w:rFonts w:ascii="Times New Roman" w:hAnsi="Times New Roman"/>
          <w:sz w:val="24"/>
          <w:szCs w:val="24"/>
        </w:rPr>
        <w:t xml:space="preserve"> diversification r</w:t>
      </w:r>
      <w:r w:rsidR="00DB12F7">
        <w:rPr>
          <w:rStyle w:val="None"/>
          <w:rFonts w:ascii="Times New Roman" w:hAnsi="Times New Roman"/>
          <w:sz w:val="24"/>
          <w:szCs w:val="24"/>
        </w:rPr>
        <w:t>el</w:t>
      </w:r>
      <w:r w:rsidR="00296243">
        <w:rPr>
          <w:rStyle w:val="None"/>
          <w:rFonts w:ascii="Times New Roman" w:hAnsi="Times New Roman"/>
          <w:sz w:val="24"/>
          <w:szCs w:val="24"/>
        </w:rPr>
        <w:t>ative to isolated islands, and</w:t>
      </w:r>
      <w:r w:rsidR="007708FB">
        <w:rPr>
          <w:rStyle w:val="None"/>
          <w:rFonts w:ascii="Times New Roman" w:hAnsi="Times New Roman"/>
          <w:sz w:val="24"/>
          <w:szCs w:val="24"/>
        </w:rPr>
        <w:t xml:space="preserve"> large islands are predicted to have lower rates of extinction relative to small islands</w:t>
      </w:r>
      <w:r w:rsidR="008E244C">
        <w:rPr>
          <w:rStyle w:val="None"/>
          <w:rFonts w:ascii="Times New Roman" w:hAnsi="Times New Roman"/>
          <w:sz w:val="24"/>
          <w:szCs w:val="24"/>
        </w:rPr>
        <w:t>.</w:t>
      </w:r>
      <w:r w:rsidR="003A434E">
        <w:rPr>
          <w:rStyle w:val="None"/>
          <w:rFonts w:ascii="Times New Roman" w:hAnsi="Times New Roman"/>
          <w:sz w:val="24"/>
          <w:szCs w:val="24"/>
        </w:rPr>
        <w:t xml:space="preserve"> Abiotic tolerance of the dispersal site and biotic interactions among colonists will also influence membership in local communities</w:t>
      </w:r>
      <w:r w:rsidR="004556A5">
        <w:rPr>
          <w:rStyle w:val="None"/>
          <w:rFonts w:ascii="Times New Roman" w:hAnsi="Times New Roman"/>
          <w:sz w:val="24"/>
          <w:szCs w:val="24"/>
        </w:rPr>
        <w:t xml:space="preserve"> (</w:t>
      </w:r>
      <w:r w:rsidR="00121F38">
        <w:rPr>
          <w:rStyle w:val="None"/>
          <w:rFonts w:ascii="Times New Roman" w:hAnsi="Times New Roman"/>
          <w:sz w:val="24"/>
          <w:szCs w:val="24"/>
        </w:rPr>
        <w:t xml:space="preserve">Pillon, Munzinger, Amir, &amp; Lebrun, 2010; </w:t>
      </w:r>
      <w:r w:rsidR="004556A5">
        <w:rPr>
          <w:rStyle w:val="None"/>
          <w:rFonts w:ascii="Times New Roman" w:hAnsi="Times New Roman"/>
          <w:sz w:val="24"/>
          <w:szCs w:val="24"/>
        </w:rPr>
        <w:t>reviewed in Kraft &amp; Ackerly, 2014)</w:t>
      </w:r>
      <w:r w:rsidR="003A434E">
        <w:rPr>
          <w:rStyle w:val="None"/>
          <w:rFonts w:ascii="Times New Roman" w:hAnsi="Times New Roman"/>
          <w:sz w:val="24"/>
          <w:szCs w:val="24"/>
        </w:rPr>
        <w:t>.</w:t>
      </w:r>
      <w:r w:rsidR="008E244C">
        <w:rPr>
          <w:rStyle w:val="None"/>
          <w:rFonts w:ascii="Times New Roman" w:hAnsi="Times New Roman"/>
          <w:sz w:val="24"/>
          <w:szCs w:val="24"/>
        </w:rPr>
        <w:t xml:space="preserve"> </w:t>
      </w:r>
      <w:r w:rsidR="00F27654">
        <w:rPr>
          <w:rStyle w:val="None"/>
          <w:rFonts w:ascii="Times New Roman" w:hAnsi="Times New Roman"/>
          <w:sz w:val="24"/>
          <w:szCs w:val="24"/>
        </w:rPr>
        <w:t xml:space="preserve">Despite the role of islands in motivating theories of community composition and structure (MacArthur &amp; Wilson, </w:t>
      </w:r>
      <w:r w:rsidR="00F27654">
        <w:rPr>
          <w:rStyle w:val="None"/>
          <w:rFonts w:ascii="Times New Roman" w:eastAsia="Times New Roman" w:hAnsi="Times New Roman" w:cs="Times New Roman"/>
          <w:sz w:val="24"/>
          <w:szCs w:val="24"/>
          <w:lang w:val="nl-NL"/>
        </w:rPr>
        <w:fldChar w:fldCharType="begin"/>
      </w:r>
      <w:r w:rsidR="00F27654">
        <w:rPr>
          <w:rStyle w:val="None"/>
          <w:rFonts w:ascii="Times New Roman" w:eastAsia="Times New Roman" w:hAnsi="Times New Roman" w:cs="Times New Roman"/>
          <w:sz w:val="24"/>
          <w:szCs w:val="24"/>
          <w:lang w:val="nl-NL"/>
        </w:rPr>
        <w:instrText xml:space="preserve"> ADDIN EN.CITE &lt;EndNote&gt;&lt;Cite ExcludeAuth="1" &gt;&lt;Author&gt;MacArthur&lt;/Author&gt;&lt;Year&gt;1967&lt;/Year&gt;&lt;RecNum&gt;1123&lt;/RecNum&gt;&lt;Prefix&gt;&lt;/Prefix&gt;&lt;Suffix&gt;&lt;/Suffix&gt;&lt;Pages&gt;&lt;/Pages&gt;&lt;DisplayText&gt;1967; Hubbell, 2001)&lt;/DisplayText&gt;&lt;record&gt;&lt;titles&gt;&lt;title&gt;The theory of island biogeography&lt;/title&gt;&lt;short-title&gt;The theory of island biogeography&lt;/short-title&gt;&lt;/titles&gt;&lt;contributors&gt;&lt;authors&gt;&lt;author&gt;MacArthur, R. H.&lt;/author&gt;&lt;author&gt;Wilson, E. O.&lt;/author&gt;&lt;/authors&gt;&lt;/contributors&gt;&lt;added-date format="utc"&gt;1350605140&lt;/added-date&gt;&lt;pub-location&gt;Princeton&lt;/pub-location&gt;&lt;ref-type name="Book"&gt;6&lt;/ref-type&gt;&lt;dates&gt;&lt;year&gt;1967&lt;/year&gt;&lt;/dates&gt;&lt;rec-number&gt;1123&lt;/rec-number&gt;&lt;publisher&gt;Princeton University Press&lt;/publisher&gt;&lt;last-updated-date format="utc"&gt;1350605140&lt;/last-updated-date&gt;&lt;/record&gt;&lt;/Cite&gt;&lt;/EndNote&gt;</w:instrText>
      </w:r>
      <w:r w:rsidR="00F27654">
        <w:rPr>
          <w:rStyle w:val="None"/>
          <w:rFonts w:ascii="Times New Roman" w:eastAsia="Times New Roman" w:hAnsi="Times New Roman" w:cs="Times New Roman"/>
          <w:sz w:val="24"/>
          <w:szCs w:val="24"/>
          <w:lang w:val="nl-NL"/>
        </w:rPr>
        <w:fldChar w:fldCharType="separate"/>
      </w:r>
      <w:r w:rsidR="00F27654">
        <w:rPr>
          <w:rStyle w:val="None"/>
          <w:rFonts w:ascii="Times New Roman" w:hAnsi="Times New Roman"/>
          <w:sz w:val="24"/>
          <w:szCs w:val="24"/>
          <w:lang w:val="nl-NL"/>
        </w:rPr>
        <w:t xml:space="preserve">1967; </w:t>
      </w:r>
      <w:r w:rsidR="003B33D4">
        <w:rPr>
          <w:rStyle w:val="None"/>
          <w:rFonts w:ascii="Times New Roman" w:hAnsi="Times New Roman"/>
          <w:sz w:val="24"/>
          <w:szCs w:val="24"/>
          <w:lang w:val="nl-NL"/>
        </w:rPr>
        <w:t xml:space="preserve">Diamond, 1975; </w:t>
      </w:r>
      <w:r w:rsidR="00F27654">
        <w:rPr>
          <w:rStyle w:val="None"/>
          <w:rFonts w:ascii="Times New Roman" w:hAnsi="Times New Roman"/>
          <w:sz w:val="24"/>
          <w:szCs w:val="24"/>
          <w:lang w:val="nl-NL"/>
        </w:rPr>
        <w:t>Hubbell, 2001)</w:t>
      </w:r>
      <w:r w:rsidR="00F27654">
        <w:rPr>
          <w:rStyle w:val="None"/>
          <w:rFonts w:ascii="Times New Roman" w:eastAsia="Times New Roman" w:hAnsi="Times New Roman" w:cs="Times New Roman"/>
          <w:sz w:val="24"/>
          <w:szCs w:val="24"/>
          <w:lang w:val="nl-NL"/>
        </w:rPr>
        <w:fldChar w:fldCharType="end"/>
      </w:r>
      <w:r w:rsidR="00F27654">
        <w:rPr>
          <w:rStyle w:val="None"/>
          <w:rFonts w:ascii="Times New Roman" w:hAnsi="Times New Roman"/>
          <w:sz w:val="24"/>
          <w:szCs w:val="24"/>
        </w:rPr>
        <w:t xml:space="preserve">, empirical studies of community assembly on islands are few. </w:t>
      </w:r>
      <w:r w:rsidR="00DB12F7">
        <w:rPr>
          <w:rStyle w:val="None"/>
          <w:rFonts w:ascii="Times New Roman" w:hAnsi="Times New Roman"/>
          <w:sz w:val="24"/>
          <w:szCs w:val="24"/>
        </w:rPr>
        <w:t>T</w:t>
      </w:r>
      <w:r w:rsidR="000A35CE">
        <w:rPr>
          <w:rStyle w:val="None"/>
          <w:rFonts w:ascii="Times New Roman" w:hAnsi="Times New Roman"/>
          <w:sz w:val="24"/>
          <w:szCs w:val="24"/>
        </w:rPr>
        <w:t>he assembly of an island’s biota from immigration through to later successional stages can be inferred with confidence</w:t>
      </w:r>
      <w:r w:rsidR="00DB12F7" w:rsidRPr="00DB12F7">
        <w:rPr>
          <w:rStyle w:val="None"/>
          <w:rFonts w:ascii="Times New Roman" w:hAnsi="Times New Roman"/>
          <w:sz w:val="24"/>
          <w:szCs w:val="24"/>
        </w:rPr>
        <w:t xml:space="preserve"> </w:t>
      </w:r>
      <w:r w:rsidR="00DB12F7">
        <w:rPr>
          <w:rStyle w:val="None"/>
          <w:rFonts w:ascii="Times New Roman" w:hAnsi="Times New Roman"/>
          <w:sz w:val="24"/>
          <w:szCs w:val="24"/>
        </w:rPr>
        <w:t>in exceptional cases</w:t>
      </w:r>
      <w:r w:rsidR="000A35CE">
        <w:rPr>
          <w:rStyle w:val="None"/>
          <w:rFonts w:ascii="Times New Roman" w:hAnsi="Times New Roman"/>
          <w:sz w:val="24"/>
          <w:szCs w:val="24"/>
        </w:rPr>
        <w:t xml:space="preserve">, </w:t>
      </w:r>
      <w:r w:rsidR="00DB12F7">
        <w:rPr>
          <w:rStyle w:val="None"/>
          <w:rFonts w:ascii="Times New Roman" w:hAnsi="Times New Roman"/>
          <w:sz w:val="24"/>
          <w:szCs w:val="24"/>
        </w:rPr>
        <w:t>such as</w:t>
      </w:r>
      <w:r w:rsidR="000A35CE">
        <w:rPr>
          <w:rStyle w:val="None"/>
          <w:rFonts w:ascii="Times New Roman" w:hAnsi="Times New Roman"/>
          <w:sz w:val="24"/>
          <w:szCs w:val="24"/>
        </w:rPr>
        <w:t xml:space="preserve"> </w:t>
      </w:r>
      <w:r>
        <w:rPr>
          <w:rStyle w:val="None"/>
          <w:rFonts w:ascii="Times New Roman" w:hAnsi="Times New Roman"/>
          <w:sz w:val="24"/>
          <w:szCs w:val="24"/>
        </w:rPr>
        <w:t>the</w:t>
      </w:r>
      <w:r w:rsidR="000A35CE" w:rsidRPr="000A35CE">
        <w:rPr>
          <w:rStyle w:val="None"/>
          <w:rFonts w:ascii="Times New Roman" w:hAnsi="Times New Roman"/>
          <w:sz w:val="24"/>
          <w:szCs w:val="24"/>
        </w:rPr>
        <w:t xml:space="preserve"> </w:t>
      </w:r>
      <w:r w:rsidR="000A35CE">
        <w:rPr>
          <w:rStyle w:val="None"/>
          <w:rFonts w:ascii="Times New Roman" w:hAnsi="Times New Roman"/>
          <w:sz w:val="24"/>
          <w:szCs w:val="24"/>
        </w:rPr>
        <w:t xml:space="preserve">volcanic eruption in 1883 that </w:t>
      </w:r>
      <w:r w:rsidR="00AE1EA3">
        <w:rPr>
          <w:rStyle w:val="None"/>
          <w:rFonts w:ascii="Times New Roman" w:hAnsi="Times New Roman"/>
          <w:sz w:val="24"/>
          <w:szCs w:val="24"/>
        </w:rPr>
        <w:t xml:space="preserve">eradicated all life on </w:t>
      </w:r>
      <w:r w:rsidR="000A35CE">
        <w:rPr>
          <w:rStyle w:val="None"/>
          <w:rFonts w:ascii="Times New Roman" w:hAnsi="Times New Roman"/>
          <w:sz w:val="24"/>
          <w:szCs w:val="24"/>
        </w:rPr>
        <w:t>the Krakatau I</w:t>
      </w:r>
      <w:r>
        <w:rPr>
          <w:rStyle w:val="None"/>
          <w:rFonts w:ascii="Times New Roman" w:hAnsi="Times New Roman"/>
          <w:sz w:val="24"/>
          <w:szCs w:val="24"/>
        </w:rPr>
        <w:t>sla</w:t>
      </w:r>
      <w:r w:rsidR="000A35CE">
        <w:rPr>
          <w:rStyle w:val="None"/>
          <w:rFonts w:ascii="Times New Roman" w:hAnsi="Times New Roman"/>
          <w:sz w:val="24"/>
          <w:szCs w:val="24"/>
        </w:rPr>
        <w:t>nds</w:t>
      </w:r>
      <w:r w:rsidR="00AE1EA3">
        <w:rPr>
          <w:rStyle w:val="None"/>
          <w:rFonts w:ascii="Times New Roman" w:hAnsi="Times New Roman"/>
          <w:sz w:val="24"/>
          <w:szCs w:val="24"/>
        </w:rPr>
        <w:t>, leaving it sterilized</w:t>
      </w:r>
      <w:r w:rsidR="000A35CE">
        <w:rPr>
          <w:rStyle w:val="None"/>
          <w:rFonts w:ascii="Times New Roman" w:hAnsi="Times New Roman"/>
          <w:sz w:val="24"/>
          <w:szCs w:val="24"/>
        </w:rPr>
        <w:t xml:space="preserve"> </w:t>
      </w:r>
      <w:r>
        <w:rPr>
          <w:rStyle w:val="None"/>
          <w:rFonts w:ascii="Times New Roman" w:hAnsi="Times New Roman"/>
          <w:sz w:val="24"/>
          <w:szCs w:val="24"/>
        </w:rPr>
        <w:t>(Whittaker</w:t>
      </w:r>
      <w:r w:rsidR="00DA1EC5">
        <w:rPr>
          <w:rStyle w:val="None"/>
          <w:rFonts w:ascii="Times New Roman" w:hAnsi="Times New Roman"/>
          <w:sz w:val="24"/>
          <w:szCs w:val="24"/>
        </w:rPr>
        <w:t>, Jones, &amp; Partomihardjo, 199</w:t>
      </w:r>
      <w:r>
        <w:rPr>
          <w:rStyle w:val="None"/>
          <w:rFonts w:ascii="Times New Roman" w:hAnsi="Times New Roman"/>
          <w:sz w:val="24"/>
          <w:szCs w:val="24"/>
        </w:rPr>
        <w:t>7). These examples are rare, however, and their temporal scales are insufficient for tracking the slower mecha</w:t>
      </w:r>
      <w:r w:rsidR="00157B88">
        <w:rPr>
          <w:rStyle w:val="None"/>
          <w:rFonts w:ascii="Times New Roman" w:hAnsi="Times New Roman"/>
          <w:sz w:val="24"/>
          <w:szCs w:val="24"/>
        </w:rPr>
        <w:t xml:space="preserve">nisms of speciation and </w:t>
      </w:r>
      <w:r>
        <w:rPr>
          <w:rStyle w:val="None"/>
          <w:rFonts w:ascii="Times New Roman" w:hAnsi="Times New Roman"/>
          <w:sz w:val="24"/>
          <w:szCs w:val="24"/>
        </w:rPr>
        <w:t xml:space="preserve">extinction. Moreover, </w:t>
      </w:r>
      <w:r w:rsidR="006C6625">
        <w:rPr>
          <w:rStyle w:val="None"/>
          <w:rFonts w:ascii="Times New Roman" w:hAnsi="Times New Roman"/>
          <w:sz w:val="24"/>
          <w:szCs w:val="24"/>
        </w:rPr>
        <w:t xml:space="preserve">the </w:t>
      </w:r>
      <w:r w:rsidR="000B29B6">
        <w:rPr>
          <w:rStyle w:val="None"/>
          <w:rFonts w:ascii="Times New Roman" w:hAnsi="Times New Roman"/>
          <w:sz w:val="24"/>
          <w:szCs w:val="24"/>
        </w:rPr>
        <w:t xml:space="preserve">fossil records of </w:t>
      </w:r>
      <w:r w:rsidR="00034D60">
        <w:rPr>
          <w:rStyle w:val="None"/>
          <w:rFonts w:ascii="Times New Roman" w:hAnsi="Times New Roman"/>
          <w:sz w:val="24"/>
          <w:szCs w:val="24"/>
        </w:rPr>
        <w:t xml:space="preserve">many </w:t>
      </w:r>
      <w:r w:rsidR="000B1381">
        <w:rPr>
          <w:rStyle w:val="None"/>
          <w:rFonts w:ascii="Times New Roman" w:hAnsi="Times New Roman"/>
          <w:sz w:val="24"/>
          <w:szCs w:val="24"/>
        </w:rPr>
        <w:t xml:space="preserve">oceanic islands are </w:t>
      </w:r>
      <w:r w:rsidR="00034D60">
        <w:rPr>
          <w:rStyle w:val="None"/>
          <w:rFonts w:ascii="Times New Roman" w:hAnsi="Times New Roman"/>
          <w:sz w:val="24"/>
          <w:szCs w:val="24"/>
        </w:rPr>
        <w:t>poor</w:t>
      </w:r>
      <w:r w:rsidR="005A3033">
        <w:rPr>
          <w:rStyle w:val="None"/>
          <w:rFonts w:ascii="Times New Roman" w:hAnsi="Times New Roman"/>
          <w:sz w:val="24"/>
          <w:szCs w:val="24"/>
        </w:rPr>
        <w:t xml:space="preserve"> </w:t>
      </w:r>
      <w:r w:rsidR="000B1381">
        <w:rPr>
          <w:rStyle w:val="None"/>
          <w:rFonts w:ascii="Times New Roman" w:hAnsi="Times New Roman"/>
          <w:sz w:val="24"/>
          <w:szCs w:val="24"/>
        </w:rPr>
        <w:t xml:space="preserve">due to their </w:t>
      </w:r>
      <w:r w:rsidR="006C6625">
        <w:rPr>
          <w:rStyle w:val="None"/>
          <w:rFonts w:ascii="Times New Roman" w:hAnsi="Times New Roman"/>
          <w:sz w:val="24"/>
          <w:szCs w:val="24"/>
        </w:rPr>
        <w:t>young geologic age and mostly volcanic origin</w:t>
      </w:r>
      <w:r>
        <w:rPr>
          <w:rStyle w:val="None"/>
          <w:rFonts w:ascii="Times New Roman" w:hAnsi="Times New Roman"/>
          <w:sz w:val="24"/>
          <w:szCs w:val="24"/>
        </w:rPr>
        <w:t>. As a result, the evolutionary hist</w:t>
      </w:r>
      <w:r w:rsidR="005A3033">
        <w:rPr>
          <w:rStyle w:val="None"/>
          <w:rFonts w:ascii="Times New Roman" w:hAnsi="Times New Roman"/>
          <w:sz w:val="24"/>
          <w:szCs w:val="24"/>
        </w:rPr>
        <w:t>ories of their biota are usual</w:t>
      </w:r>
      <w:r>
        <w:rPr>
          <w:rStyle w:val="None"/>
          <w:rFonts w:ascii="Times New Roman" w:hAnsi="Times New Roman"/>
          <w:sz w:val="24"/>
          <w:szCs w:val="24"/>
        </w:rPr>
        <w:t>ly reconstructed indirectly through molecular genetics or phylogenetics of the insular species.</w:t>
      </w:r>
    </w:p>
    <w:p w14:paraId="6558EAA2" w14:textId="486FD234" w:rsidR="00476E63" w:rsidRDefault="005633E9" w:rsidP="00645D2F">
      <w:pPr>
        <w:pStyle w:val="BodyA"/>
        <w:tabs>
          <w:tab w:val="left" w:pos="2430"/>
        </w:tabs>
        <w:spacing w:line="240" w:lineRule="auto"/>
        <w:ind w:firstLine="720"/>
        <w:rPr>
          <w:rStyle w:val="None"/>
          <w:rFonts w:ascii="Times New Roman" w:eastAsia="Times New Roman" w:hAnsi="Times New Roman" w:cs="Times New Roman"/>
          <w:sz w:val="24"/>
          <w:szCs w:val="24"/>
        </w:rPr>
      </w:pPr>
      <w:r>
        <w:rPr>
          <w:rStyle w:val="None"/>
          <w:rFonts w:ascii="Times New Roman" w:hAnsi="Times New Roman"/>
          <w:sz w:val="24"/>
          <w:szCs w:val="24"/>
        </w:rPr>
        <w:t>Elucidating p</w:t>
      </w:r>
      <w:r w:rsidR="00157B88">
        <w:rPr>
          <w:rStyle w:val="None"/>
          <w:rFonts w:ascii="Times New Roman" w:hAnsi="Times New Roman"/>
          <w:sz w:val="24"/>
          <w:szCs w:val="24"/>
        </w:rPr>
        <w:t>atterns of community assembly</w:t>
      </w:r>
      <w:r w:rsidR="00D81A6B">
        <w:rPr>
          <w:rStyle w:val="None"/>
          <w:rFonts w:ascii="Times New Roman" w:hAnsi="Times New Roman"/>
          <w:sz w:val="24"/>
          <w:szCs w:val="24"/>
        </w:rPr>
        <w:t xml:space="preserve"> </w:t>
      </w:r>
      <w:r w:rsidR="004D610B">
        <w:rPr>
          <w:rStyle w:val="None"/>
          <w:rFonts w:ascii="Times New Roman" w:hAnsi="Times New Roman"/>
          <w:sz w:val="24"/>
          <w:szCs w:val="24"/>
        </w:rPr>
        <w:t xml:space="preserve">on </w:t>
      </w:r>
      <w:r w:rsidR="00AE1EA3">
        <w:rPr>
          <w:rStyle w:val="None"/>
          <w:rFonts w:ascii="Times New Roman" w:hAnsi="Times New Roman"/>
          <w:sz w:val="24"/>
          <w:szCs w:val="24"/>
        </w:rPr>
        <w:t xml:space="preserve">islands through </w:t>
      </w:r>
      <w:r>
        <w:rPr>
          <w:rStyle w:val="None"/>
          <w:rFonts w:ascii="Times New Roman" w:hAnsi="Times New Roman"/>
          <w:sz w:val="24"/>
          <w:szCs w:val="24"/>
        </w:rPr>
        <w:t xml:space="preserve">phylogenetic </w:t>
      </w:r>
      <w:r w:rsidR="00AE1EA3">
        <w:rPr>
          <w:rStyle w:val="None"/>
          <w:rFonts w:ascii="Times New Roman" w:hAnsi="Times New Roman"/>
          <w:sz w:val="24"/>
          <w:szCs w:val="24"/>
        </w:rPr>
        <w:t>analysis</w:t>
      </w:r>
      <w:r>
        <w:rPr>
          <w:rStyle w:val="None"/>
          <w:rFonts w:ascii="Times New Roman" w:hAnsi="Times New Roman"/>
          <w:sz w:val="24"/>
          <w:szCs w:val="24"/>
        </w:rPr>
        <w:t xml:space="preserve"> is often complicated </w:t>
      </w:r>
      <w:r w:rsidR="00AE1EA3">
        <w:rPr>
          <w:rStyle w:val="None"/>
          <w:rFonts w:ascii="Times New Roman" w:hAnsi="Times New Roman"/>
          <w:sz w:val="24"/>
          <w:szCs w:val="24"/>
        </w:rPr>
        <w:t>by</w:t>
      </w:r>
      <w:r w:rsidR="00D81A6B">
        <w:rPr>
          <w:rStyle w:val="None"/>
          <w:rFonts w:ascii="Times New Roman" w:hAnsi="Times New Roman"/>
          <w:sz w:val="24"/>
          <w:szCs w:val="24"/>
        </w:rPr>
        <w:t xml:space="preserve"> poor resolution of species-</w:t>
      </w:r>
      <w:r w:rsidR="00AE1EA3">
        <w:rPr>
          <w:rStyle w:val="None"/>
          <w:rFonts w:ascii="Times New Roman" w:hAnsi="Times New Roman"/>
          <w:sz w:val="24"/>
          <w:szCs w:val="24"/>
        </w:rPr>
        <w:t>level relationships due to</w:t>
      </w:r>
      <w:r w:rsidR="00D81A6B">
        <w:rPr>
          <w:rStyle w:val="None"/>
          <w:rFonts w:ascii="Times New Roman" w:hAnsi="Times New Roman"/>
          <w:sz w:val="24"/>
          <w:szCs w:val="24"/>
        </w:rPr>
        <w:t xml:space="preserve"> limited genetic variation or high gene flow/recent coalescence (e.g., Percy et al., 2008; Bacon, Allan, Zimmer, &amp; Wagner, 2011). Monophyletic assemblages of species on single oceanic islands may be expected as a result of niche pre-emption, whereby the first species to colonize an island fully occupies (and possibly diversifies within) the full possible range of niches and prevents closely related species with similar ecological requirements from colonizing (Silvertown, 2004; Emerson &amp; Gillespie, 2008; Waters, Fraser, &amp; Hewitt, 2013). Alternatively, monophyly may be an artifact of recent coalescence of a historically polyphyletic colonizing clade, within which extinctions have left </w:t>
      </w:r>
      <w:r w:rsidR="00AE1EA3">
        <w:rPr>
          <w:rStyle w:val="None"/>
          <w:rFonts w:ascii="Times New Roman" w:hAnsi="Times New Roman"/>
          <w:sz w:val="24"/>
          <w:szCs w:val="24"/>
        </w:rPr>
        <w:t xml:space="preserve">only those </w:t>
      </w:r>
      <w:r w:rsidR="00D81A6B">
        <w:rPr>
          <w:rStyle w:val="None"/>
          <w:rFonts w:ascii="Times New Roman" w:hAnsi="Times New Roman"/>
          <w:sz w:val="24"/>
          <w:szCs w:val="24"/>
        </w:rPr>
        <w:t>lineages that shar</w:t>
      </w:r>
      <w:r w:rsidR="00AE1EA3">
        <w:rPr>
          <w:rStyle w:val="None"/>
          <w:rFonts w:ascii="Times New Roman" w:hAnsi="Times New Roman"/>
          <w:sz w:val="24"/>
          <w:szCs w:val="24"/>
        </w:rPr>
        <w:t>e a recent common ancestor</w:t>
      </w:r>
      <w:r w:rsidR="00D81A6B">
        <w:rPr>
          <w:rStyle w:val="None"/>
          <w:rFonts w:ascii="Times New Roman" w:hAnsi="Times New Roman"/>
          <w:sz w:val="24"/>
          <w:szCs w:val="24"/>
        </w:rPr>
        <w:t xml:space="preserve"> </w:t>
      </w:r>
      <w:r w:rsidR="00D81A6B">
        <w:rPr>
          <w:rStyle w:val="None"/>
          <w:rFonts w:ascii="Times New Roman" w:eastAsia="Times New Roman" w:hAnsi="Times New Roman" w:cs="Times New Roman"/>
          <w:sz w:val="24"/>
          <w:szCs w:val="24"/>
        </w:rPr>
        <w:fldChar w:fldCharType="begin"/>
      </w:r>
      <w:r w:rsidR="00D81A6B">
        <w:rPr>
          <w:rStyle w:val="None"/>
          <w:rFonts w:ascii="Times New Roman" w:eastAsia="Times New Roman" w:hAnsi="Times New Roman" w:cs="Times New Roman"/>
          <w:sz w:val="24"/>
          <w:szCs w:val="24"/>
        </w:rPr>
        <w:instrText xml:space="preserve"> ADDIN EN.CITE &lt;EndNote&gt;&lt;Cite  &gt;&lt;Author&gt;Saunders&lt;/Author&gt;&lt;Year&gt;2005&lt;/Year&gt;&lt;RecNum&gt;2177&lt;/RecNum&gt;&lt;Prefix&gt;&lt;/Prefix&gt;&lt;Suffix&gt;&lt;/Suffix&gt;&lt;Pages&gt;&lt;/Pages&gt;&lt;DisplayText&gt;(Saunders &amp; Gibson, 2005)&lt;/DisplayText&gt;&lt;record&gt;&lt;dates&gt;&lt;pub-dates&gt;&lt;date&gt;Aug&lt;/date&gt;&lt;/pub-dates&gt;&lt;year&gt;2005&lt;/year&gt;&lt;/dates&gt;&lt;urls&gt;&lt;related-urls&gt;&lt;url&gt;Go to ISI://WOS:000230337900001&lt;/url&gt;&lt;/related-urls&gt;&lt;/urls&gt;&lt;isbn&gt;0022-0477&lt;/isbn&gt;&lt;titles&gt;&lt;title&gt;Breeding system, branching processes, hybrid swarm theory, and the humped-back diversity relationship as additional explanations for apparent monophyly in the Macaronesian island flora&lt;/title&gt;&lt;secondary-title&gt;Journal of Ecology&lt;/secondary-title&gt;&lt;/titles&gt;&lt;pages&gt;649-652&lt;/pages&gt;&lt;number&gt;4&lt;/number&gt;&lt;contributors&gt;&lt;authors&gt;&lt;author&gt;Saunders, N. E.&lt;/author&gt;&lt;author&gt;Gibson, D. J.&lt;/author&gt;&lt;/authors&gt;&lt;/contributors&gt;&lt;added-date format="utc"&gt;1400291241&lt;/added-date&gt;&lt;ref-type name="Journal Article"&gt;17&lt;/ref-type&gt;&lt;rec-number&gt;2177&lt;/rec-number&gt;&lt;last-updated-date format="utc"&gt;1400291241&lt;/last-updated-date&gt;&lt;accession-num&gt;WOS:000230337900001&lt;/accession-num&gt;&lt;electronic-resource-num&gt;10.1111/j.1365-2745.2005.01027.x&lt;/electronic-resource-num&gt;&lt;volume&gt;93&lt;/volume&gt;&lt;/record&gt;&lt;/Cite&gt;&lt;/EndNote&gt;</w:instrText>
      </w:r>
      <w:r w:rsidR="00D81A6B">
        <w:rPr>
          <w:rStyle w:val="None"/>
          <w:rFonts w:ascii="Times New Roman" w:eastAsia="Times New Roman" w:hAnsi="Times New Roman" w:cs="Times New Roman"/>
          <w:sz w:val="24"/>
          <w:szCs w:val="24"/>
        </w:rPr>
        <w:fldChar w:fldCharType="separate"/>
      </w:r>
      <w:r w:rsidR="00D81A6B">
        <w:rPr>
          <w:rStyle w:val="None"/>
          <w:rFonts w:ascii="Times New Roman" w:hAnsi="Times New Roman"/>
          <w:sz w:val="24"/>
          <w:szCs w:val="24"/>
        </w:rPr>
        <w:t>(Saunders &amp; Gibson, 2005)</w:t>
      </w:r>
      <w:r w:rsidR="00D81A6B">
        <w:rPr>
          <w:rStyle w:val="None"/>
          <w:rFonts w:ascii="Times New Roman" w:eastAsia="Times New Roman" w:hAnsi="Times New Roman" w:cs="Times New Roman"/>
          <w:sz w:val="24"/>
          <w:szCs w:val="24"/>
        </w:rPr>
        <w:fldChar w:fldCharType="end"/>
      </w:r>
      <w:r w:rsidR="00D81A6B">
        <w:rPr>
          <w:rStyle w:val="None"/>
          <w:rFonts w:ascii="Times New Roman" w:hAnsi="Times New Roman"/>
          <w:sz w:val="24"/>
          <w:szCs w:val="24"/>
        </w:rPr>
        <w:t xml:space="preserve">. </w:t>
      </w:r>
    </w:p>
    <w:p w14:paraId="1F2E3D4B" w14:textId="02CBA239" w:rsidR="00476E63" w:rsidRDefault="005633E9" w:rsidP="00645D2F">
      <w:pPr>
        <w:pStyle w:val="BodyA"/>
        <w:tabs>
          <w:tab w:val="left" w:pos="2430"/>
        </w:tabs>
        <w:spacing w:line="240" w:lineRule="auto"/>
        <w:ind w:firstLine="720"/>
        <w:rPr>
          <w:rStyle w:val="None"/>
          <w:rFonts w:ascii="Times New Roman" w:eastAsia="Times New Roman" w:hAnsi="Times New Roman" w:cs="Times New Roman"/>
          <w:sz w:val="24"/>
          <w:szCs w:val="24"/>
        </w:rPr>
      </w:pPr>
      <w:r>
        <w:rPr>
          <w:rStyle w:val="None"/>
          <w:rFonts w:ascii="Times New Roman" w:hAnsi="Times New Roman"/>
          <w:sz w:val="24"/>
          <w:szCs w:val="24"/>
        </w:rPr>
        <w:t>P</w:t>
      </w:r>
      <w:r w:rsidR="00157B88">
        <w:rPr>
          <w:rStyle w:val="None"/>
          <w:rFonts w:ascii="Times New Roman" w:hAnsi="Times New Roman"/>
          <w:sz w:val="24"/>
          <w:szCs w:val="24"/>
        </w:rPr>
        <w:t>atterns of community assembly</w:t>
      </w:r>
      <w:r w:rsidR="00D81A6B">
        <w:rPr>
          <w:rStyle w:val="None"/>
          <w:rFonts w:ascii="Times New Roman" w:hAnsi="Times New Roman"/>
          <w:sz w:val="24"/>
          <w:szCs w:val="24"/>
        </w:rPr>
        <w:t xml:space="preserve"> on islands </w:t>
      </w:r>
      <w:r>
        <w:rPr>
          <w:rStyle w:val="None"/>
          <w:rFonts w:ascii="Times New Roman" w:hAnsi="Times New Roman"/>
          <w:sz w:val="24"/>
          <w:szCs w:val="24"/>
        </w:rPr>
        <w:t xml:space="preserve">may be further obscured </w:t>
      </w:r>
      <w:r w:rsidR="00AE1EA3">
        <w:rPr>
          <w:rStyle w:val="None"/>
          <w:rFonts w:ascii="Times New Roman" w:hAnsi="Times New Roman"/>
          <w:sz w:val="24"/>
          <w:szCs w:val="24"/>
        </w:rPr>
        <w:t>by</w:t>
      </w:r>
      <w:r w:rsidR="00D81A6B">
        <w:rPr>
          <w:rStyle w:val="None"/>
          <w:rFonts w:ascii="Times New Roman" w:hAnsi="Times New Roman"/>
          <w:sz w:val="24"/>
          <w:szCs w:val="24"/>
        </w:rPr>
        <w:t xml:space="preserve"> hybridization between closely related species </w:t>
      </w:r>
      <w:r w:rsidR="00AE1EA3">
        <w:rPr>
          <w:rStyle w:val="None"/>
          <w:rFonts w:ascii="Times New Roman" w:hAnsi="Times New Roman"/>
          <w:sz w:val="24"/>
          <w:szCs w:val="24"/>
        </w:rPr>
        <w:t>that</w:t>
      </w:r>
      <w:r w:rsidR="00D81A6B">
        <w:rPr>
          <w:rStyle w:val="None"/>
          <w:rFonts w:ascii="Times New Roman" w:hAnsi="Times New Roman"/>
          <w:sz w:val="24"/>
          <w:szCs w:val="24"/>
        </w:rPr>
        <w:t xml:space="preserve"> erase</w:t>
      </w:r>
      <w:r w:rsidR="00AE1EA3">
        <w:rPr>
          <w:rStyle w:val="None"/>
          <w:rFonts w:ascii="Times New Roman" w:hAnsi="Times New Roman"/>
          <w:sz w:val="24"/>
          <w:szCs w:val="24"/>
        </w:rPr>
        <w:t>s</w:t>
      </w:r>
      <w:r w:rsidR="00D81A6B">
        <w:rPr>
          <w:rStyle w:val="None"/>
          <w:rFonts w:ascii="Times New Roman" w:hAnsi="Times New Roman"/>
          <w:sz w:val="24"/>
          <w:szCs w:val="24"/>
        </w:rPr>
        <w:t xml:space="preserve"> signals of repeated colonization </w:t>
      </w:r>
      <w:r w:rsidR="00D81A6B">
        <w:rPr>
          <w:rStyle w:val="None"/>
          <w:rFonts w:ascii="Times New Roman" w:hAnsi="Times New Roman"/>
          <w:sz w:val="24"/>
          <w:szCs w:val="24"/>
          <w:lang w:val="de-DE"/>
        </w:rPr>
        <w:t>(Herben, Suda, &amp; Munclinger, 2005)</w:t>
      </w:r>
      <w:r w:rsidR="00D81A6B">
        <w:rPr>
          <w:rStyle w:val="None"/>
          <w:rFonts w:ascii="Times New Roman" w:hAnsi="Times New Roman"/>
          <w:sz w:val="24"/>
          <w:szCs w:val="24"/>
        </w:rPr>
        <w:t xml:space="preserve">. The extent of hybridization may vary across taxonomic groups and islands, although it may be more frequent on young volcanic islands given the availability of novel habitat and the dynamic nature of the landscape </w:t>
      </w:r>
      <w:r w:rsidR="00D81A6B">
        <w:rPr>
          <w:rStyle w:val="None"/>
          <w:rFonts w:ascii="Times New Roman" w:eastAsia="Times New Roman" w:hAnsi="Times New Roman" w:cs="Times New Roman"/>
          <w:sz w:val="24"/>
          <w:szCs w:val="24"/>
        </w:rPr>
        <w:fldChar w:fldCharType="begin"/>
      </w:r>
      <w:r w:rsidR="00D81A6B">
        <w:rPr>
          <w:rStyle w:val="None"/>
          <w:rFonts w:ascii="Times New Roman" w:eastAsia="Times New Roman" w:hAnsi="Times New Roman" w:cs="Times New Roman"/>
          <w:sz w:val="24"/>
          <w:szCs w:val="24"/>
        </w:rPr>
        <w:instrText xml:space="preserve"> ADDIN EN.CITE &lt;EndNote&gt;&lt;Cite  &gt;&lt;Author&gt;Stuessy&lt;/Author&gt;&lt;Year&gt;1998&lt;/Year&gt;&lt;RecNum&gt;2181&lt;/RecNum&gt;&lt;Prefix&gt;&lt;/Prefix&gt;&lt;Suffix&gt;&lt;/Suffix&gt;&lt;Pages&gt;&lt;/Pages&gt;&lt;DisplayText&gt;(Stuessy &amp; Crawford, 1998)&lt;/DisplayText&gt;&lt;record&gt;&lt;titles&gt;&lt;title&gt;Chromosomal stasis during speciation in angiosperms of oceanic islands&lt;/title&gt;&lt;secondary-title&gt;Evolution and speciation of island plants&lt;/secondary-title&gt;&lt;/titles&gt;&lt;pages&gt;307-324&lt;/pages&gt;&lt;contributors&gt;&lt;authors&gt;&lt;author&gt;Stuessy, T.F.&lt;/author&gt;&lt;author&gt;Crawford, D.J.&lt;/author&gt;&lt;/authors&gt;&lt;/contributors&gt;&lt;added-date format="utc"&gt;1400546131&lt;/added-date&gt;&lt;pub-location&gt;Cambridge&lt;/pub-location&gt;&lt;ref-type name="Book Section"&gt;5&lt;/ref-type&gt;&lt;dates&gt;&lt;year&gt;1998&lt;/year&gt;&lt;/dates&gt;&lt;rec-number&gt;2181&lt;/rec-number&gt;&lt;publisher&gt;Cambridge University Press&lt;/publisher&gt;&lt;last-updated-date format="utc"&gt;1400546295&lt;/last-updated-date&gt;&lt;contributors&gt;&lt;secondary-authors&gt;&lt;author&gt;Stuessy, T.F.&lt;/author&gt;&lt;author&gt;Ono, M.&lt;/author&gt;&lt;/secondary-authors&gt;&lt;/contributors&gt;&lt;/record&gt;&lt;/Cite&gt;&lt;/EndNote&gt;</w:instrText>
      </w:r>
      <w:r w:rsidR="00D81A6B">
        <w:rPr>
          <w:rStyle w:val="None"/>
          <w:rFonts w:ascii="Times New Roman" w:eastAsia="Times New Roman" w:hAnsi="Times New Roman" w:cs="Times New Roman"/>
          <w:sz w:val="24"/>
          <w:szCs w:val="24"/>
        </w:rPr>
        <w:fldChar w:fldCharType="separate"/>
      </w:r>
      <w:r w:rsidR="00D81A6B">
        <w:rPr>
          <w:rStyle w:val="None"/>
          <w:rFonts w:ascii="Times New Roman" w:hAnsi="Times New Roman"/>
          <w:sz w:val="24"/>
          <w:szCs w:val="24"/>
        </w:rPr>
        <w:t>(Stuessy &amp; Crawford, 1998)</w:t>
      </w:r>
      <w:r w:rsidR="00D81A6B">
        <w:rPr>
          <w:rStyle w:val="None"/>
          <w:rFonts w:ascii="Times New Roman" w:eastAsia="Times New Roman" w:hAnsi="Times New Roman" w:cs="Times New Roman"/>
          <w:sz w:val="24"/>
          <w:szCs w:val="24"/>
        </w:rPr>
        <w:fldChar w:fldCharType="end"/>
      </w:r>
      <w:r w:rsidR="00D81A6B">
        <w:rPr>
          <w:rStyle w:val="None"/>
          <w:rFonts w:ascii="Times New Roman" w:hAnsi="Times New Roman"/>
          <w:sz w:val="24"/>
          <w:szCs w:val="24"/>
        </w:rPr>
        <w:t>. Hybridization is likely to remain undetected when only a few genes – especially uniparentally-inherited cytoplasmic genes – and a few individuals per species, are sampled. Uncovering the “ghost of hybridization past”</w:t>
      </w:r>
      <w:r w:rsidR="00BE56DF">
        <w:rPr>
          <w:rStyle w:val="None"/>
          <w:rFonts w:ascii="Times New Roman" w:hAnsi="Times New Roman"/>
          <w:sz w:val="24"/>
          <w:szCs w:val="24"/>
        </w:rPr>
        <w:t xml:space="preserve"> is expected to require </w:t>
      </w:r>
      <w:r w:rsidR="00D81A6B">
        <w:rPr>
          <w:rStyle w:val="None"/>
          <w:rFonts w:ascii="Times New Roman" w:hAnsi="Times New Roman"/>
          <w:sz w:val="24"/>
          <w:szCs w:val="24"/>
        </w:rPr>
        <w:t xml:space="preserve">data sets involving </w:t>
      </w:r>
      <w:r w:rsidR="00BE56DF">
        <w:rPr>
          <w:rStyle w:val="None"/>
          <w:rFonts w:ascii="Times New Roman" w:hAnsi="Times New Roman"/>
          <w:sz w:val="24"/>
          <w:szCs w:val="24"/>
        </w:rPr>
        <w:t xml:space="preserve">a </w:t>
      </w:r>
      <w:r w:rsidR="00D81A6B">
        <w:rPr>
          <w:rStyle w:val="None"/>
          <w:rFonts w:ascii="Times New Roman" w:hAnsi="Times New Roman"/>
          <w:sz w:val="24"/>
          <w:szCs w:val="24"/>
        </w:rPr>
        <w:t>large</w:t>
      </w:r>
      <w:r w:rsidR="00BE56DF">
        <w:rPr>
          <w:rStyle w:val="None"/>
          <w:rFonts w:ascii="Times New Roman" w:hAnsi="Times New Roman"/>
          <w:sz w:val="24"/>
          <w:szCs w:val="24"/>
        </w:rPr>
        <w:t>r number</w:t>
      </w:r>
      <w:r w:rsidR="00D81A6B">
        <w:rPr>
          <w:rStyle w:val="None"/>
          <w:rFonts w:ascii="Times New Roman" w:hAnsi="Times New Roman"/>
          <w:sz w:val="24"/>
          <w:szCs w:val="24"/>
        </w:rPr>
        <w:t xml:space="preserve"> of unlinked loci </w:t>
      </w:r>
      <w:r w:rsidR="00AE1EA3">
        <w:rPr>
          <w:rStyle w:val="None"/>
          <w:rFonts w:ascii="Times New Roman" w:hAnsi="Times New Roman"/>
          <w:sz w:val="24"/>
          <w:szCs w:val="24"/>
        </w:rPr>
        <w:lastRenderedPageBreak/>
        <w:t xml:space="preserve">combined with analysis of species-distinctive phenotypic traits </w:t>
      </w:r>
      <w:r w:rsidR="00D81A6B">
        <w:rPr>
          <w:rStyle w:val="None"/>
          <w:rFonts w:ascii="Times New Roman" w:hAnsi="Times New Roman"/>
          <w:sz w:val="24"/>
          <w:szCs w:val="24"/>
          <w:lang w:val="de-DE"/>
        </w:rPr>
        <w:t>(Herben et al., 2005</w:t>
      </w:r>
      <w:r w:rsidR="00AE1EA3">
        <w:rPr>
          <w:rStyle w:val="None"/>
          <w:rFonts w:ascii="Times New Roman" w:hAnsi="Times New Roman"/>
          <w:sz w:val="24"/>
          <w:szCs w:val="24"/>
          <w:lang w:val="de-DE"/>
        </w:rPr>
        <w:t>; Price &amp; Muir, 2008</w:t>
      </w:r>
      <w:r w:rsidR="00D81A6B">
        <w:rPr>
          <w:rStyle w:val="None"/>
          <w:rFonts w:ascii="Times New Roman" w:hAnsi="Times New Roman"/>
          <w:sz w:val="24"/>
          <w:szCs w:val="24"/>
          <w:lang w:val="de-DE"/>
        </w:rPr>
        <w:t>)</w:t>
      </w:r>
      <w:r w:rsidR="00D81A6B">
        <w:rPr>
          <w:rStyle w:val="None"/>
          <w:rFonts w:ascii="Times New Roman" w:hAnsi="Times New Roman"/>
          <w:sz w:val="24"/>
          <w:szCs w:val="24"/>
        </w:rPr>
        <w:t xml:space="preserve">. While the significance of hybridization in the evolution of island biotas remains poorly understood, the diversity of introgressed phenotypes that are created through hybridization at the early stages of island colonization may be key to the </w:t>
      </w:r>
      <w:r w:rsidR="00AE1EA3">
        <w:rPr>
          <w:rStyle w:val="None"/>
          <w:rFonts w:ascii="Times New Roman" w:hAnsi="Times New Roman"/>
          <w:sz w:val="24"/>
          <w:szCs w:val="24"/>
        </w:rPr>
        <w:t>species</w:t>
      </w:r>
      <w:r w:rsidR="00D81A6B">
        <w:rPr>
          <w:rStyle w:val="None"/>
          <w:rFonts w:ascii="Times New Roman" w:hAnsi="Times New Roman"/>
          <w:sz w:val="24"/>
          <w:szCs w:val="24"/>
        </w:rPr>
        <w:t xml:space="preserve"> radiations </w:t>
      </w:r>
      <w:r w:rsidR="00AE1EA3">
        <w:rPr>
          <w:rStyle w:val="None"/>
          <w:rFonts w:ascii="Times New Roman" w:hAnsi="Times New Roman"/>
          <w:sz w:val="24"/>
          <w:szCs w:val="24"/>
        </w:rPr>
        <w:t xml:space="preserve">(adaptive or otherwise) </w:t>
      </w:r>
      <w:r w:rsidR="00D81A6B">
        <w:rPr>
          <w:rStyle w:val="None"/>
          <w:rFonts w:ascii="Times New Roman" w:hAnsi="Times New Roman"/>
          <w:sz w:val="24"/>
          <w:szCs w:val="24"/>
        </w:rPr>
        <w:t xml:space="preserve">that are characteristic of islands </w:t>
      </w:r>
      <w:r w:rsidR="00D81A6B">
        <w:rPr>
          <w:rStyle w:val="None"/>
          <w:rFonts w:ascii="Times New Roman" w:eastAsia="Times New Roman" w:hAnsi="Times New Roman" w:cs="Times New Roman"/>
          <w:sz w:val="24"/>
          <w:szCs w:val="24"/>
          <w:lang w:val="de-DE"/>
        </w:rPr>
        <w:fldChar w:fldCharType="begin"/>
      </w:r>
      <w:r w:rsidR="00D81A6B">
        <w:rPr>
          <w:rStyle w:val="None"/>
          <w:rFonts w:ascii="Times New Roman" w:eastAsia="Times New Roman" w:hAnsi="Times New Roman" w:cs="Times New Roman"/>
          <w:sz w:val="24"/>
          <w:szCs w:val="24"/>
          <w:lang w:val="de-DE"/>
        </w:rPr>
        <w:instrText xml:space="preserve"> ADDIN EN.CITE &lt;EndNote&gt;&lt;Cite  &gt;&lt;Author&gt;Seehausen&lt;/Author&gt;&lt;Year&gt;2004&lt;/Year&gt;&lt;RecNum&gt;1650&lt;/RecNum&gt;&lt;Prefix&gt;&lt;/Prefix&gt;&lt;Suffix&gt;&lt;/Suffix&gt;&lt;Pages&gt;&lt;/Pages&gt;&lt;DisplayText&gt;(Seehausen, 2004)&lt;/DisplayText&gt;&lt;record&gt;&lt;titles&gt;&lt;title&gt;Hybridisation and adaptive radiation&lt;/title&gt;&lt;secondary-title&gt;Trends in Ecology and Evolution&lt;/secondary-title&gt;&lt;short-title&gt;Hybridisation and adaptive radiation&lt;/short-title&gt;&lt;/titles&gt;&lt;pages&gt;198-207&lt;/pages&gt;&lt;number&gt;4&lt;/number&gt;&lt;contributors&gt;&lt;authors&gt;&lt;author&gt;Seehausen, O.&lt;/author&gt;&lt;/authors&gt;&lt;/contributors&gt;&lt;added-date format="utc"&gt;1350605148&lt;/added-date&gt;&lt;ref-type name="Journal Article"&gt;17&lt;/ref-type&gt;&lt;dates&gt;&lt;year&gt;2004&lt;/year&gt;&lt;/dates&gt;&lt;rec-number&gt;1650&lt;/rec-number&gt;&lt;last-updated-date format="utc"&gt;1350605148&lt;/last-updated-date&gt;&lt;volume&gt;19&lt;/volume&gt;&lt;/record&gt;&lt;/Cite&gt;&lt;/EndNote&gt;</w:instrText>
      </w:r>
      <w:r w:rsidR="00D81A6B">
        <w:rPr>
          <w:rStyle w:val="None"/>
          <w:rFonts w:ascii="Times New Roman" w:eastAsia="Times New Roman" w:hAnsi="Times New Roman" w:cs="Times New Roman"/>
          <w:sz w:val="24"/>
          <w:szCs w:val="24"/>
          <w:lang w:val="de-DE"/>
        </w:rPr>
        <w:fldChar w:fldCharType="separate"/>
      </w:r>
      <w:r w:rsidR="00D81A6B">
        <w:rPr>
          <w:rStyle w:val="None"/>
          <w:rFonts w:ascii="Times New Roman" w:hAnsi="Times New Roman"/>
          <w:sz w:val="24"/>
          <w:szCs w:val="24"/>
          <w:lang w:val="de-DE"/>
        </w:rPr>
        <w:t>(Seehausen, 2004)</w:t>
      </w:r>
      <w:r w:rsidR="00D81A6B">
        <w:rPr>
          <w:rStyle w:val="None"/>
          <w:rFonts w:ascii="Times New Roman" w:eastAsia="Times New Roman" w:hAnsi="Times New Roman" w:cs="Times New Roman"/>
          <w:sz w:val="24"/>
          <w:szCs w:val="24"/>
          <w:lang w:val="de-DE"/>
        </w:rPr>
        <w:fldChar w:fldCharType="end"/>
      </w:r>
      <w:r w:rsidR="00D81A6B">
        <w:rPr>
          <w:rStyle w:val="None"/>
          <w:rFonts w:ascii="Times New Roman" w:hAnsi="Times New Roman"/>
          <w:sz w:val="24"/>
          <w:szCs w:val="24"/>
        </w:rPr>
        <w:t xml:space="preserve">. Multiple colonizations followed by hybridization would provide much greater genetic diversity and thus evolutionary potential than expected within a young island lineage by escaping the genetic bottlenecking of founder effects </w:t>
      </w:r>
      <w:r w:rsidR="00D81A6B">
        <w:rPr>
          <w:rStyle w:val="None"/>
          <w:rFonts w:ascii="Times New Roman" w:eastAsia="Times New Roman" w:hAnsi="Times New Roman" w:cs="Times New Roman"/>
          <w:sz w:val="24"/>
          <w:szCs w:val="24"/>
          <w:lang w:val="it-IT"/>
        </w:rPr>
        <w:fldChar w:fldCharType="begin"/>
      </w:r>
      <w:r w:rsidR="00D81A6B">
        <w:rPr>
          <w:rStyle w:val="None"/>
          <w:rFonts w:ascii="Times New Roman" w:eastAsia="Times New Roman" w:hAnsi="Times New Roman" w:cs="Times New Roman"/>
          <w:sz w:val="24"/>
          <w:szCs w:val="24"/>
          <w:lang w:val="it-IT"/>
        </w:rPr>
        <w:instrText xml:space="preserve"> ADDIN EN.CITE &lt;EndNote&gt;&lt;Cite  &gt;&lt;Author&gt;Emerson&lt;/Author&gt;&lt;Year&gt;2014&lt;/Year&gt;&lt;RecNum&gt;2292&lt;/RecNum&gt;&lt;Prefix&gt;&lt;/Prefix&gt;&lt;Suffix&gt;&lt;/Suffix&gt;&lt;Pages&gt;&lt;/Pages&gt;&lt;DisplayText&gt;(Emerson &amp; Faria, 2014)&lt;/DisplayText&gt;&lt;record&gt;&lt;dates&gt;&lt;pub-dates&gt;&lt;date&gt;2014&lt;/date&gt;&lt;/pub-dates&gt;&lt;year&gt;2014&lt;/year&gt;&lt;/dates&gt;&lt;urls&gt;&lt;related-urls&gt;&lt;url&gt;Go to ISI://MEDLINE:25330853&lt;/url&gt;&lt;/related-urls&gt;&lt;/urls&gt;&lt;isbn&gt;1365-294X&lt;/isbn&gt;&lt;titles&gt;&lt;title&gt;Fission and fusion in island taxa - serendipity, or something to be expected?&lt;/title&gt;&lt;secondary-title&gt;Molecular ecology&lt;/secondary-title&gt;&lt;/titles&gt;&lt;pages&gt;5132-4&lt;/pages&gt;&lt;number&gt;21&lt;/number&gt;&lt;contributors&gt;&lt;authors&gt;&lt;author&gt;Emerson, Brent C.&lt;/author&gt;&lt;author&gt;Faria, Christiana M. A.&lt;/author&gt;&lt;/authors&gt;&lt;/contributors&gt;&lt;added-date format="utc"&gt;1416449239&lt;/added-date&gt;&lt;ref-type name="Journal Article"&gt;17&lt;/ref-type&gt;&lt;rec-number&gt;2292&lt;/rec-number&gt;&lt;last-updated-date format="utc"&gt;1416449239&lt;/last-updated-date&gt;&lt;accession-num&gt;MEDLINE:25330853&lt;/accession-num&gt;&lt;electronic-resource-num&gt;10.1111/mec.12951&lt;/electronic-resource-num&gt;&lt;volume&gt;23&lt;/volume&gt;&lt;/record&gt;&lt;/Cite&gt;&lt;/EndNote&gt;</w:instrText>
      </w:r>
      <w:r w:rsidR="00D81A6B">
        <w:rPr>
          <w:rStyle w:val="None"/>
          <w:rFonts w:ascii="Times New Roman" w:eastAsia="Times New Roman" w:hAnsi="Times New Roman" w:cs="Times New Roman"/>
          <w:sz w:val="24"/>
          <w:szCs w:val="24"/>
          <w:lang w:val="it-IT"/>
        </w:rPr>
        <w:fldChar w:fldCharType="separate"/>
      </w:r>
      <w:r w:rsidR="00D81A6B">
        <w:rPr>
          <w:rStyle w:val="None"/>
          <w:rFonts w:ascii="Times New Roman" w:hAnsi="Times New Roman"/>
          <w:sz w:val="24"/>
          <w:szCs w:val="24"/>
          <w:lang w:val="it-IT"/>
        </w:rPr>
        <w:t>(Emerson &amp; Faria, 2014)</w:t>
      </w:r>
      <w:r w:rsidR="00D81A6B">
        <w:rPr>
          <w:rStyle w:val="None"/>
          <w:rFonts w:ascii="Times New Roman" w:eastAsia="Times New Roman" w:hAnsi="Times New Roman" w:cs="Times New Roman"/>
          <w:sz w:val="24"/>
          <w:szCs w:val="24"/>
          <w:lang w:val="it-IT"/>
        </w:rPr>
        <w:fldChar w:fldCharType="end"/>
      </w:r>
      <w:r w:rsidR="00D81A6B">
        <w:rPr>
          <w:rStyle w:val="None"/>
          <w:rFonts w:ascii="Times New Roman" w:hAnsi="Times New Roman"/>
          <w:sz w:val="24"/>
          <w:szCs w:val="24"/>
        </w:rPr>
        <w:t>.</w:t>
      </w:r>
    </w:p>
    <w:p w14:paraId="4BF22410" w14:textId="591B1A6E" w:rsidR="00476E63" w:rsidRDefault="00D81A6B" w:rsidP="00645D2F">
      <w:pPr>
        <w:pStyle w:val="BodyA"/>
        <w:spacing w:line="240" w:lineRule="auto"/>
        <w:rPr>
          <w:rStyle w:val="None"/>
          <w:rFonts w:ascii="Times New Roman" w:eastAsia="Times New Roman" w:hAnsi="Times New Roman" w:cs="Times New Roman"/>
          <w:sz w:val="24"/>
          <w:szCs w:val="24"/>
        </w:rPr>
      </w:pPr>
      <w:r>
        <w:rPr>
          <w:rStyle w:val="None"/>
          <w:rFonts w:ascii="Times New Roman" w:eastAsia="Times New Roman" w:hAnsi="Times New Roman" w:cs="Times New Roman"/>
          <w:sz w:val="24"/>
          <w:szCs w:val="24"/>
        </w:rPr>
        <w:tab/>
        <w:t>The Hawaiian Islands are a celebrated model of island systems, with famous examples of adaptive radiations</w:t>
      </w:r>
      <w:r>
        <w:rPr>
          <w:rStyle w:val="None"/>
          <w:rFonts w:ascii="Times New Roman" w:hAnsi="Times New Roman"/>
          <w:sz w:val="24"/>
          <w:szCs w:val="24"/>
        </w:rPr>
        <w:t xml:space="preserve"> such as the honeycreepers, picture-wing flies, the silversword alliance and lobeliads </w:t>
      </w:r>
      <w:r>
        <w:rPr>
          <w:rStyle w:val="None"/>
          <w:rFonts w:ascii="Times New Roman" w:eastAsia="Times New Roman" w:hAnsi="Times New Roman" w:cs="Times New Roman"/>
          <w:sz w:val="24"/>
          <w:szCs w:val="24"/>
          <w:lang w:val="es-ES_tradnl"/>
        </w:rPr>
        <w:fldChar w:fldCharType="begin"/>
      </w:r>
      <w:r w:rsidRPr="0036454C">
        <w:rPr>
          <w:rStyle w:val="None"/>
          <w:rFonts w:ascii="Times New Roman" w:eastAsia="Times New Roman" w:hAnsi="Times New Roman" w:cs="Times New Roman"/>
          <w:sz w:val="24"/>
          <w:szCs w:val="24"/>
        </w:rPr>
        <w:instrText xml:space="preserve"> ADDIN EN.CITE &lt;EndNote&gt;&lt;Cite  &gt;&lt;Author&gt;Carlquist&lt;/Author&gt;&lt;Year&gt;1965&lt;/Year&gt;&lt;RecNum&gt;272&lt;/RecNum&gt;&lt;Prefix&gt;&lt;/Prefix&gt;&lt;Suffix&gt;&lt;/Suffix&gt;&lt;Pages&gt;&lt;/Pages&gt;&lt;DisplayText&gt;(Carlquist, 1965)&lt;/DisplayText&gt;&lt;record&gt;&lt;titles&gt;&lt;title&gt;Island life&lt;/title&gt;&lt;short-title&gt;Island life&lt;/short-title&gt;&lt;/titles&gt;&lt;contributors&gt;&lt;authors&gt;&lt;author&gt;Carlquist, S.&lt;/author&gt;&lt;/authors&gt;&lt;/contributors&gt;&lt;added-date format="utc"&gt;1350605128&lt;/added-date&gt;&lt;pub-location&gt;New York&lt;/pub-location&gt;&lt;ref-type name="Book"&gt;6&lt;/ref-type&gt;&lt;dates&gt;&lt;year&gt;1965&lt;/year&gt;&lt;/dates&gt;&lt;rec-number&gt;272&lt;/rec-number&gt;&lt;publisher&gt;American Museum of Natural History&lt;/publisher&gt;&lt;last-updated-date format="utc"&gt;1350605128&lt;/last-updated-date&gt;&lt;/record&gt;&lt;/Cite&gt;&lt;/EndNote&gt;</w:instrText>
      </w:r>
      <w:r>
        <w:rPr>
          <w:rStyle w:val="None"/>
          <w:rFonts w:ascii="Times New Roman" w:eastAsia="Times New Roman" w:hAnsi="Times New Roman" w:cs="Times New Roman"/>
          <w:sz w:val="24"/>
          <w:szCs w:val="24"/>
          <w:lang w:val="es-ES_tradnl"/>
        </w:rPr>
        <w:fldChar w:fldCharType="separate"/>
      </w:r>
      <w:r w:rsidRPr="0036454C">
        <w:rPr>
          <w:rStyle w:val="None"/>
          <w:rFonts w:ascii="Times New Roman" w:hAnsi="Times New Roman"/>
          <w:sz w:val="24"/>
          <w:szCs w:val="24"/>
        </w:rPr>
        <w:t>(Carlquist, 1965)</w:t>
      </w:r>
      <w:r>
        <w:rPr>
          <w:rStyle w:val="None"/>
          <w:rFonts w:ascii="Times New Roman" w:eastAsia="Times New Roman" w:hAnsi="Times New Roman" w:cs="Times New Roman"/>
          <w:sz w:val="24"/>
          <w:szCs w:val="24"/>
          <w:lang w:val="es-ES_tradnl"/>
        </w:rPr>
        <w:fldChar w:fldCharType="end"/>
      </w:r>
      <w:r>
        <w:rPr>
          <w:rStyle w:val="None"/>
          <w:rFonts w:ascii="Times New Roman" w:hAnsi="Times New Roman"/>
          <w:sz w:val="24"/>
          <w:szCs w:val="24"/>
        </w:rPr>
        <w:t>. The majority of</w:t>
      </w:r>
      <w:r w:rsidR="007667D3">
        <w:rPr>
          <w:rStyle w:val="None"/>
          <w:rFonts w:ascii="Times New Roman" w:hAnsi="Times New Roman"/>
          <w:sz w:val="24"/>
          <w:szCs w:val="24"/>
        </w:rPr>
        <w:t xml:space="preserve"> phylogenetic studies of</w:t>
      </w:r>
      <w:r>
        <w:rPr>
          <w:rStyle w:val="None"/>
          <w:rFonts w:ascii="Times New Roman" w:hAnsi="Times New Roman"/>
          <w:sz w:val="24"/>
          <w:szCs w:val="24"/>
        </w:rPr>
        <w:t xml:space="preserve"> Hawaiian angiosperms reveal monophyly of genera, </w:t>
      </w:r>
      <w:r>
        <w:rPr>
          <w:rStyle w:val="None"/>
          <w:rFonts w:ascii="Times New Roman" w:eastAsia="Times New Roman" w:hAnsi="Times New Roman" w:cs="Times New Roman"/>
          <w:sz w:val="24"/>
          <w:szCs w:val="24"/>
        </w:rPr>
        <w:fldChar w:fldCharType="begin"/>
      </w:r>
      <w:r>
        <w:rPr>
          <w:rStyle w:val="None"/>
          <w:rFonts w:ascii="Times New Roman" w:eastAsia="Times New Roman" w:hAnsi="Times New Roman" w:cs="Times New Roman"/>
          <w:sz w:val="24"/>
          <w:szCs w:val="24"/>
        </w:rPr>
        <w:instrText xml:space="preserve"> ADDIN EN.CITE &lt;EndNote&gt;&lt;Cite  &gt;&lt;Author&gt;Keeley&lt;/Author&gt;&lt;Year&gt;2011&lt;/Year&gt;&lt;Prefix&gt;&lt;/Prefix&gt;&lt;Suffix&gt;&lt;/Suffix&gt;&lt;Pages&gt;&lt;/Pages&gt;&lt;DisplayText&gt;indicating ancestral colonization of the islands by a single progenitor (reviewed in Keeley &amp; Funk, 2011)&lt;/DisplayText&gt;&lt;record&gt;&lt;titles&gt;&lt;title&gt;Origin and evolution of Hawaiian endemics: new patterns revealed by molecular phylogenetic studies&lt;/title&gt;&lt;secondary-title&gt;Island Floras&lt;/secondary-title&gt;&lt;short-title&gt;Origin and evolution of Hawaiian endemics: new patterns revealed by molecular phylogenetic studies&lt;/short-title&gt;&lt;/titles&gt;&lt;pages&gt;57-88&lt;/pages&gt;&lt;contributors&gt;&lt;authors&gt;&lt;author&gt;Keeley, J. E.&lt;/author&gt;&lt;author&gt;Funk, V. A.&lt;/author&gt;&lt;/authors&gt;&lt;/contributors&gt;&lt;added-date format="utc"&gt;1350605138&lt;/added-date&gt;&lt;pub-location&gt;Cambridge&lt;/pub-location&gt;&lt;ref-type name="Book Section"&gt;5&lt;/ref-type&gt;&lt;dates&gt;&lt;year&gt;2011&lt;/year&gt;&lt;/dates&gt;&lt;rec-number&gt;959&lt;/rec-number&gt;&lt;publisher&gt;Cambridge University Press&lt;/publisher&gt;&lt;last-updated-date format="utc"&gt;1350605138&lt;/last-updated-date&gt;&lt;contributors&gt;&lt;secondary-authors&gt;&lt;author&gt;Bramwell, D.&lt;/author&gt;&lt;author&gt;Caujapé-Castells, J.&lt;/author&gt;&lt;/secondary-authors&gt;&lt;/contributors&gt;&lt;/record&gt;&lt;/Cite&gt;&lt;/EndNote&gt;</w:instrText>
      </w:r>
      <w:r>
        <w:rPr>
          <w:rStyle w:val="None"/>
          <w:rFonts w:ascii="Times New Roman" w:eastAsia="Times New Roman" w:hAnsi="Times New Roman" w:cs="Times New Roman"/>
          <w:sz w:val="24"/>
          <w:szCs w:val="24"/>
        </w:rPr>
        <w:fldChar w:fldCharType="separate"/>
      </w:r>
      <w:r>
        <w:rPr>
          <w:rStyle w:val="None"/>
          <w:rFonts w:ascii="Times New Roman" w:hAnsi="Times New Roman"/>
          <w:sz w:val="24"/>
          <w:szCs w:val="24"/>
        </w:rPr>
        <w:t>indicating ancestral colonization of the islands by a single progenitor (reviewed in Keeley &amp; Funk, 2011)</w:t>
      </w:r>
      <w:r>
        <w:rPr>
          <w:rStyle w:val="None"/>
          <w:rFonts w:ascii="Times New Roman" w:eastAsia="Times New Roman" w:hAnsi="Times New Roman" w:cs="Times New Roman"/>
          <w:sz w:val="24"/>
          <w:szCs w:val="24"/>
        </w:rPr>
        <w:fldChar w:fldCharType="end"/>
      </w:r>
      <w:r>
        <w:rPr>
          <w:rStyle w:val="None"/>
          <w:rFonts w:ascii="Times New Roman" w:hAnsi="Times New Roman"/>
          <w:sz w:val="24"/>
          <w:szCs w:val="24"/>
        </w:rPr>
        <w:t>, with a few exceptions (</w:t>
      </w:r>
      <w:r>
        <w:rPr>
          <w:rStyle w:val="None"/>
          <w:rFonts w:ascii="Times New Roman" w:hAnsi="Times New Roman"/>
          <w:i/>
          <w:iCs/>
          <w:sz w:val="24"/>
          <w:szCs w:val="24"/>
        </w:rPr>
        <w:t>Scaevola</w:t>
      </w:r>
      <w:r>
        <w:rPr>
          <w:rStyle w:val="None"/>
          <w:rFonts w:ascii="Times New Roman" w:hAnsi="Times New Roman"/>
          <w:sz w:val="24"/>
          <w:szCs w:val="24"/>
        </w:rPr>
        <w:t xml:space="preserve">: Howarth, Gustaffson, Baum, &amp; Motley, 2003; </w:t>
      </w:r>
      <w:r>
        <w:rPr>
          <w:rStyle w:val="None"/>
          <w:rFonts w:ascii="Times New Roman" w:hAnsi="Times New Roman"/>
          <w:i/>
          <w:iCs/>
          <w:sz w:val="24"/>
          <w:szCs w:val="24"/>
        </w:rPr>
        <w:t>Santalum</w:t>
      </w:r>
      <w:r>
        <w:rPr>
          <w:rStyle w:val="None"/>
          <w:rFonts w:ascii="Times New Roman" w:hAnsi="Times New Roman"/>
          <w:sz w:val="24"/>
          <w:szCs w:val="24"/>
        </w:rPr>
        <w:t xml:space="preserve">: Harbaugh &amp; Baldwin, 2007; </w:t>
      </w:r>
      <w:r>
        <w:rPr>
          <w:rStyle w:val="None"/>
          <w:rFonts w:ascii="Times New Roman" w:hAnsi="Times New Roman"/>
          <w:i/>
          <w:iCs/>
          <w:sz w:val="24"/>
          <w:szCs w:val="24"/>
        </w:rPr>
        <w:t>Coprosma</w:t>
      </w:r>
      <w:r>
        <w:rPr>
          <w:rStyle w:val="None"/>
          <w:rFonts w:ascii="Times New Roman" w:hAnsi="Times New Roman"/>
          <w:sz w:val="24"/>
          <w:szCs w:val="24"/>
        </w:rPr>
        <w:t xml:space="preserve">: Cantley, Swenson, Markey, &amp; Keeley, 2014). Inter-island colonization typically follows the progression rule (Wagner &amp; Funk, 1995), whereby colonists on older islands subsequently disperse to progressively younger islands as new habitat becomes available. While variations on this theme exist due to the unpredictable nature of dispersal vectors (e.g., back-dispersal to older islands via wind, water, or birds), niche pre-emption may </w:t>
      </w:r>
      <w:r w:rsidR="00AE1EA3">
        <w:rPr>
          <w:rStyle w:val="None"/>
          <w:rFonts w:ascii="Times New Roman" w:hAnsi="Times New Roman"/>
          <w:sz w:val="24"/>
          <w:szCs w:val="24"/>
        </w:rPr>
        <w:t xml:space="preserve">commonly </w:t>
      </w:r>
      <w:r>
        <w:rPr>
          <w:rStyle w:val="None"/>
          <w:rFonts w:ascii="Times New Roman" w:hAnsi="Times New Roman"/>
          <w:sz w:val="24"/>
          <w:szCs w:val="24"/>
        </w:rPr>
        <w:t xml:space="preserve">act to reinforce the progression rule (Shaw &amp; Gillespie, 2016). </w:t>
      </w:r>
    </w:p>
    <w:p w14:paraId="235E4E09" w14:textId="69DFABC9" w:rsidR="00476E63" w:rsidRDefault="00D81A6B" w:rsidP="00645D2F">
      <w:pPr>
        <w:pStyle w:val="BodyA"/>
        <w:spacing w:line="240" w:lineRule="auto"/>
        <w:ind w:firstLine="720"/>
        <w:rPr>
          <w:rStyle w:val="None"/>
          <w:rFonts w:ascii="Times New Roman" w:hAnsi="Times New Roman"/>
          <w:sz w:val="24"/>
          <w:szCs w:val="24"/>
        </w:rPr>
      </w:pPr>
      <w:r>
        <w:rPr>
          <w:rStyle w:val="None"/>
          <w:rFonts w:ascii="Times New Roman" w:hAnsi="Times New Roman"/>
          <w:sz w:val="24"/>
          <w:szCs w:val="24"/>
        </w:rPr>
        <w:t xml:space="preserve">In this study, we used single nucleotide polymorphisms (SNPs) from nine single-copy nuclear genes to examine patterns of island colonization and hybridization in a species-rich Hawaiian plant genus, </w:t>
      </w:r>
      <w:r>
        <w:rPr>
          <w:rStyle w:val="None"/>
          <w:rFonts w:ascii="Times New Roman" w:hAnsi="Times New Roman"/>
          <w:i/>
          <w:iCs/>
          <w:sz w:val="24"/>
          <w:szCs w:val="24"/>
          <w:lang w:val="sv-SE"/>
        </w:rPr>
        <w:t>Cyrtandra</w:t>
      </w:r>
      <w:r>
        <w:rPr>
          <w:rStyle w:val="None"/>
          <w:rFonts w:ascii="Times New Roman" w:hAnsi="Times New Roman"/>
          <w:sz w:val="24"/>
          <w:szCs w:val="24"/>
        </w:rPr>
        <w:t xml:space="preserve"> J.R. &amp; G Forst. (Gesneriaceae). </w:t>
      </w:r>
      <w:r>
        <w:rPr>
          <w:rStyle w:val="None"/>
          <w:rFonts w:ascii="Times New Roman" w:hAnsi="Times New Roman"/>
          <w:i/>
          <w:iCs/>
          <w:sz w:val="24"/>
          <w:szCs w:val="24"/>
          <w:lang w:val="sv-SE"/>
        </w:rPr>
        <w:t>Cyrtandra</w:t>
      </w:r>
      <w:r>
        <w:rPr>
          <w:rStyle w:val="None"/>
          <w:rFonts w:ascii="Times New Roman" w:hAnsi="Times New Roman"/>
          <w:sz w:val="24"/>
          <w:szCs w:val="24"/>
        </w:rPr>
        <w:t xml:space="preserve"> is one of the most diverse and widespread plant gener</w:t>
      </w:r>
      <w:r w:rsidR="00891D24">
        <w:rPr>
          <w:rStyle w:val="None"/>
          <w:rFonts w:ascii="Times New Roman" w:hAnsi="Times New Roman"/>
          <w:sz w:val="24"/>
          <w:szCs w:val="24"/>
        </w:rPr>
        <w:t>a in the Pacific Basin with ~</w:t>
      </w:r>
      <w:r>
        <w:rPr>
          <w:rStyle w:val="None"/>
          <w:rFonts w:ascii="Times New Roman" w:hAnsi="Times New Roman"/>
          <w:sz w:val="24"/>
          <w:szCs w:val="24"/>
        </w:rPr>
        <w:t xml:space="preserve">175 species distributed from the Solomon Islands, east to the Marquesas, and north to the Hawaiian Islands (Atkins, Bramley, &amp; Clark, 2013). Hawaiian </w:t>
      </w:r>
      <w:r>
        <w:rPr>
          <w:rStyle w:val="None"/>
          <w:rFonts w:ascii="Times New Roman" w:hAnsi="Times New Roman"/>
          <w:i/>
          <w:iCs/>
          <w:sz w:val="24"/>
          <w:szCs w:val="24"/>
          <w:lang w:val="sv-SE"/>
        </w:rPr>
        <w:t xml:space="preserve">Cyrtandra </w:t>
      </w:r>
      <w:r w:rsidR="00891D24">
        <w:rPr>
          <w:rStyle w:val="None"/>
          <w:rFonts w:ascii="Times New Roman" w:hAnsi="Times New Roman"/>
          <w:sz w:val="24"/>
          <w:szCs w:val="24"/>
          <w:lang w:val="sv-SE"/>
        </w:rPr>
        <w:t>(~</w:t>
      </w:r>
      <w:r>
        <w:rPr>
          <w:rStyle w:val="None"/>
          <w:rFonts w:ascii="Times New Roman" w:hAnsi="Times New Roman"/>
          <w:sz w:val="24"/>
          <w:szCs w:val="24"/>
          <w:lang w:val="sv-SE"/>
        </w:rPr>
        <w:t xml:space="preserve">60 species, Wagner, Herbst, &amp; Lorence, 2005) </w:t>
      </w:r>
      <w:r>
        <w:rPr>
          <w:rStyle w:val="None"/>
          <w:rFonts w:ascii="Times New Roman" w:hAnsi="Times New Roman"/>
          <w:sz w:val="24"/>
          <w:szCs w:val="24"/>
        </w:rPr>
        <w:t>descend from a single ancestor (Cronk, Kiehn, Wagner, &amp; Smith, 2005; Clark, Wagner, &amp; Roalson, 2009)</w:t>
      </w:r>
      <w:r w:rsidR="00891D24">
        <w:rPr>
          <w:rStyle w:val="None"/>
          <w:rFonts w:ascii="Times New Roman" w:hAnsi="Times New Roman"/>
          <w:sz w:val="24"/>
          <w:szCs w:val="24"/>
        </w:rPr>
        <w:t xml:space="preserve"> that likely arrived from Fiji ca. </w:t>
      </w:r>
      <w:r>
        <w:rPr>
          <w:rStyle w:val="None"/>
          <w:rFonts w:ascii="Times New Roman" w:hAnsi="Times New Roman"/>
          <w:sz w:val="24"/>
          <w:szCs w:val="24"/>
        </w:rPr>
        <w:t xml:space="preserve">4.6 Mya (Johnson, Clark, Wagner, &amp; McDade, 2017). The majority of species are single-island endemics, with only three species having multi-island distributions. We conducted extensive sampling of </w:t>
      </w:r>
      <w:r>
        <w:rPr>
          <w:rStyle w:val="None"/>
          <w:rFonts w:ascii="Times New Roman" w:hAnsi="Times New Roman"/>
          <w:i/>
          <w:iCs/>
          <w:sz w:val="24"/>
          <w:szCs w:val="24"/>
        </w:rPr>
        <w:t>Cyrtandra</w:t>
      </w:r>
      <w:r>
        <w:rPr>
          <w:rStyle w:val="None"/>
          <w:rFonts w:ascii="Times New Roman" w:hAnsi="Times New Roman"/>
          <w:sz w:val="24"/>
          <w:szCs w:val="24"/>
        </w:rPr>
        <w:t xml:space="preserve"> populations and taxa across the main Hawaiian Islands, w</w:t>
      </w:r>
      <w:r w:rsidR="0018177F">
        <w:rPr>
          <w:rStyle w:val="None"/>
          <w:rFonts w:ascii="Times New Roman" w:hAnsi="Times New Roman"/>
          <w:sz w:val="24"/>
          <w:szCs w:val="24"/>
        </w:rPr>
        <w:t>ith a particular focus on the Island of Hawai</w:t>
      </w:r>
      <w:r w:rsidR="00891D24">
        <w:rPr>
          <w:rStyle w:val="None"/>
          <w:rFonts w:ascii="Times New Roman" w:eastAsia="Times New Roman" w:hAnsi="Times New Roman" w:cs="Times New Roman"/>
          <w:sz w:val="24"/>
          <w:szCs w:val="24"/>
        </w:rPr>
        <w:t>‘</w:t>
      </w:r>
      <w:r w:rsidR="0018177F">
        <w:rPr>
          <w:rStyle w:val="None"/>
          <w:rFonts w:ascii="Times New Roman" w:hAnsi="Times New Roman"/>
          <w:sz w:val="24"/>
          <w:szCs w:val="24"/>
        </w:rPr>
        <w:t>i, which is the youngest in the archipelago a</w:t>
      </w:r>
      <w:r w:rsidR="00D02F46">
        <w:rPr>
          <w:rStyle w:val="None"/>
          <w:rFonts w:ascii="Times New Roman" w:hAnsi="Times New Roman"/>
          <w:sz w:val="24"/>
          <w:szCs w:val="24"/>
        </w:rPr>
        <w:t xml:space="preserve">t &lt; 1 myo (Obbard et al., 2012) and </w:t>
      </w:r>
      <w:r w:rsidR="0018177F">
        <w:rPr>
          <w:rStyle w:val="None"/>
          <w:rFonts w:ascii="Times New Roman" w:hAnsi="Times New Roman"/>
          <w:sz w:val="24"/>
          <w:szCs w:val="24"/>
        </w:rPr>
        <w:t>still growing due to multiple active volcanoes. Because of the geologically young age of Hawa</w:t>
      </w:r>
      <w:r w:rsidR="00EE4DB2">
        <w:rPr>
          <w:rStyle w:val="None"/>
          <w:rFonts w:ascii="Times New Roman" w:hAnsi="Times New Roman"/>
          <w:sz w:val="24"/>
          <w:szCs w:val="24"/>
        </w:rPr>
        <w:t>i</w:t>
      </w:r>
      <w:r w:rsidR="00891D24">
        <w:rPr>
          <w:rStyle w:val="None"/>
          <w:rFonts w:ascii="Times New Roman" w:eastAsia="Times New Roman" w:hAnsi="Times New Roman" w:cs="Times New Roman"/>
          <w:sz w:val="24"/>
          <w:szCs w:val="24"/>
        </w:rPr>
        <w:t>‘</w:t>
      </w:r>
      <w:r w:rsidR="00EE4DB2">
        <w:rPr>
          <w:rStyle w:val="None"/>
          <w:rFonts w:ascii="Times New Roman" w:hAnsi="Times New Roman"/>
          <w:sz w:val="24"/>
          <w:szCs w:val="24"/>
        </w:rPr>
        <w:t>i Island, it is likely that</w:t>
      </w:r>
      <w:r w:rsidR="00EE4DB2" w:rsidRPr="00EE4DB2">
        <w:rPr>
          <w:rStyle w:val="None"/>
          <w:rFonts w:ascii="Times New Roman" w:hAnsi="Times New Roman"/>
          <w:sz w:val="24"/>
          <w:szCs w:val="24"/>
        </w:rPr>
        <w:t xml:space="preserve"> </w:t>
      </w:r>
      <w:r w:rsidR="00EE4DB2">
        <w:rPr>
          <w:rStyle w:val="None"/>
          <w:rFonts w:ascii="Times New Roman" w:hAnsi="Times New Roman"/>
          <w:sz w:val="24"/>
          <w:szCs w:val="24"/>
        </w:rPr>
        <w:t>the processes uni</w:t>
      </w:r>
      <w:r w:rsidR="00D02F46">
        <w:rPr>
          <w:rStyle w:val="None"/>
          <w:rFonts w:ascii="Times New Roman" w:hAnsi="Times New Roman"/>
          <w:sz w:val="24"/>
          <w:szCs w:val="24"/>
        </w:rPr>
        <w:t xml:space="preserve">que to young islands are </w:t>
      </w:r>
      <w:r w:rsidR="00EE4DB2">
        <w:rPr>
          <w:rStyle w:val="None"/>
          <w:rFonts w:ascii="Times New Roman" w:hAnsi="Times New Roman"/>
          <w:sz w:val="24"/>
          <w:szCs w:val="24"/>
        </w:rPr>
        <w:t xml:space="preserve">still ongoing </w:t>
      </w:r>
      <w:r w:rsidR="00EE4DB2">
        <w:rPr>
          <w:rStyle w:val="None"/>
          <w:rFonts w:ascii="Times New Roman" w:eastAsia="Times New Roman" w:hAnsi="Times New Roman" w:cs="Times New Roman"/>
          <w:sz w:val="24"/>
          <w:szCs w:val="24"/>
          <w:lang w:val="it-IT"/>
        </w:rPr>
        <w:fldChar w:fldCharType="begin"/>
      </w:r>
      <w:r w:rsidR="00EE4DB2">
        <w:rPr>
          <w:rStyle w:val="None"/>
          <w:rFonts w:ascii="Times New Roman" w:eastAsia="Times New Roman" w:hAnsi="Times New Roman" w:cs="Times New Roman"/>
          <w:sz w:val="24"/>
          <w:szCs w:val="24"/>
          <w:lang w:val="it-IT"/>
        </w:rPr>
        <w:instrText xml:space="preserve"> ADDIN EN.CITE &lt;EndNote&gt;&lt;Cite  &gt;&lt;Author&gt;Gillespie&lt;/Author&gt;&lt;Year&gt;2010&lt;/Year&gt;&lt;RecNum&gt;655&lt;/RecNum&gt;&lt;Prefix&gt;&lt;/Prefix&gt;&lt;Suffix&gt;&lt;/Suffix&gt;&lt;Pages&gt;&lt;/Pages&gt;&lt;DisplayText&gt;(Gillespie &amp; Baldwin, 2010)&lt;/DisplayText&gt;&lt;record&gt;&lt;titles&gt;&lt;title&gt;Island biogeography of remote archipelagoes&lt;/title&gt;&lt;secondary-title&gt;The theory of island biogegraphy revisited&lt;/secondary-title&gt;&lt;short-title&gt;Island biogeography of remote archipelagoes&lt;/short-title&gt;&lt;/titles&gt;&lt;pages&gt;358-387&lt;/pages&gt;&lt;contributors&gt;&lt;authors&gt;&lt;author&gt;Gillespie, R. G.&lt;/author&gt;&lt;author&gt;Baldwin, B. G.&lt;/author&gt;&lt;/authors&gt;&lt;/contributors&gt;&lt;added-date format="utc"&gt;1350605134&lt;/added-date&gt;&lt;pub-location&gt;Princeton&lt;/pub-location&gt;&lt;ref-type name="Book Section"&gt;5&lt;/ref-type&gt;&lt;dates&gt;&lt;year&gt;2010&lt;/year&gt;&lt;/dates&gt;&lt;rec-number&gt;655&lt;/rec-number&gt;&lt;publisher&gt;Princeton University Press&lt;/publisher&gt;&lt;last-updated-date format="utc"&gt;1350605134&lt;/last-updated-date&gt;&lt;contributors&gt;&lt;secondary-authors&gt;&lt;author&gt;Losos, J. B.&lt;/author&gt;&lt;author&gt;Ricklefs, R. E.&lt;/author&gt;&lt;/secondary-authors&gt;&lt;/contributors&gt;&lt;/record&gt;&lt;/Cite&gt;&lt;/EndNote&gt;</w:instrText>
      </w:r>
      <w:r w:rsidR="00EE4DB2">
        <w:rPr>
          <w:rStyle w:val="None"/>
          <w:rFonts w:ascii="Times New Roman" w:eastAsia="Times New Roman" w:hAnsi="Times New Roman" w:cs="Times New Roman"/>
          <w:sz w:val="24"/>
          <w:szCs w:val="24"/>
          <w:lang w:val="it-IT"/>
        </w:rPr>
        <w:fldChar w:fldCharType="separate"/>
      </w:r>
      <w:r w:rsidR="00EE4DB2">
        <w:rPr>
          <w:rStyle w:val="None"/>
          <w:rFonts w:ascii="Times New Roman" w:hAnsi="Times New Roman"/>
          <w:sz w:val="24"/>
          <w:szCs w:val="24"/>
          <w:lang w:val="it-IT"/>
        </w:rPr>
        <w:t>(Gillespie &amp; Baldwin, 2010)</w:t>
      </w:r>
      <w:r w:rsidR="00EE4DB2">
        <w:rPr>
          <w:rStyle w:val="None"/>
          <w:rFonts w:ascii="Times New Roman" w:eastAsia="Times New Roman" w:hAnsi="Times New Roman" w:cs="Times New Roman"/>
          <w:sz w:val="24"/>
          <w:szCs w:val="24"/>
          <w:lang w:val="it-IT"/>
        </w:rPr>
        <w:fldChar w:fldCharType="end"/>
      </w:r>
      <w:r w:rsidR="00E9716B">
        <w:rPr>
          <w:rStyle w:val="None"/>
          <w:rFonts w:ascii="Times New Roman" w:hAnsi="Times New Roman"/>
          <w:sz w:val="24"/>
          <w:szCs w:val="24"/>
        </w:rPr>
        <w:t>. S</w:t>
      </w:r>
      <w:r w:rsidR="0018177F">
        <w:rPr>
          <w:rStyle w:val="None"/>
          <w:rFonts w:ascii="Times New Roman" w:hAnsi="Times New Roman"/>
          <w:sz w:val="24"/>
          <w:szCs w:val="24"/>
        </w:rPr>
        <w:t xml:space="preserve">ignals of the island’s colonization history and hybridization among taxa are </w:t>
      </w:r>
      <w:r w:rsidR="00E9716B">
        <w:rPr>
          <w:rStyle w:val="None"/>
          <w:rFonts w:ascii="Times New Roman" w:hAnsi="Times New Roman"/>
          <w:sz w:val="24"/>
          <w:szCs w:val="24"/>
        </w:rPr>
        <w:t>therefore more likely to be</w:t>
      </w:r>
      <w:r w:rsidR="00D02F46">
        <w:rPr>
          <w:rStyle w:val="None"/>
          <w:rFonts w:ascii="Times New Roman" w:hAnsi="Times New Roman"/>
          <w:sz w:val="24"/>
          <w:szCs w:val="24"/>
        </w:rPr>
        <w:t xml:space="preserve"> detected</w:t>
      </w:r>
      <w:r w:rsidR="0018177F">
        <w:rPr>
          <w:rStyle w:val="None"/>
          <w:rFonts w:ascii="Times New Roman" w:hAnsi="Times New Roman"/>
          <w:sz w:val="24"/>
          <w:szCs w:val="24"/>
        </w:rPr>
        <w:t xml:space="preserve"> compared to those on the older Hawaiian Islands. </w:t>
      </w:r>
      <w:r w:rsidR="005C04AF">
        <w:rPr>
          <w:rStyle w:val="None"/>
          <w:rFonts w:ascii="Times New Roman" w:hAnsi="Times New Roman"/>
          <w:sz w:val="24"/>
          <w:szCs w:val="24"/>
        </w:rPr>
        <w:t>Our</w:t>
      </w:r>
      <w:r>
        <w:rPr>
          <w:rStyle w:val="None"/>
          <w:rFonts w:ascii="Times New Roman" w:hAnsi="Times New Roman"/>
          <w:sz w:val="24"/>
          <w:szCs w:val="24"/>
        </w:rPr>
        <w:t xml:space="preserve"> </w:t>
      </w:r>
      <w:r w:rsidR="005C04AF">
        <w:rPr>
          <w:rStyle w:val="None"/>
          <w:rFonts w:ascii="Times New Roman" w:hAnsi="Times New Roman"/>
          <w:sz w:val="24"/>
          <w:szCs w:val="24"/>
        </w:rPr>
        <w:t>detailed taxon sampling coupled with genetic data for multiple nuclear loci</w:t>
      </w:r>
      <w:r>
        <w:rPr>
          <w:rStyle w:val="None"/>
          <w:rFonts w:ascii="Times New Roman" w:hAnsi="Times New Roman"/>
          <w:sz w:val="24"/>
          <w:szCs w:val="24"/>
        </w:rPr>
        <w:t xml:space="preserve"> allowed unprecedented insight into the transitional stages of evolution toward species saturation and equilibrium on a geologically young </w:t>
      </w:r>
      <w:r w:rsidR="00034D60">
        <w:rPr>
          <w:rStyle w:val="None"/>
          <w:rFonts w:ascii="Times New Roman" w:hAnsi="Times New Roman"/>
          <w:sz w:val="24"/>
          <w:szCs w:val="24"/>
        </w:rPr>
        <w:t>island and</w:t>
      </w:r>
      <w:r>
        <w:rPr>
          <w:rStyle w:val="None"/>
          <w:rFonts w:ascii="Times New Roman" w:hAnsi="Times New Roman"/>
          <w:sz w:val="24"/>
          <w:szCs w:val="24"/>
        </w:rPr>
        <w:t xml:space="preserve"> captured the initial</w:t>
      </w:r>
      <w:r w:rsidR="00820971">
        <w:rPr>
          <w:rStyle w:val="None"/>
          <w:rFonts w:ascii="Times New Roman" w:hAnsi="Times New Roman"/>
          <w:sz w:val="24"/>
          <w:szCs w:val="24"/>
        </w:rPr>
        <w:t xml:space="preserve"> period of community assembly</w:t>
      </w:r>
      <w:r>
        <w:rPr>
          <w:rStyle w:val="None"/>
          <w:rFonts w:ascii="Times New Roman" w:hAnsi="Times New Roman"/>
          <w:sz w:val="24"/>
          <w:szCs w:val="24"/>
        </w:rPr>
        <w:t xml:space="preserve"> when colonization and speciation may still prevail over extinction.</w:t>
      </w:r>
    </w:p>
    <w:p w14:paraId="44CE33CF" w14:textId="024BC42B" w:rsidR="0040537F" w:rsidRDefault="0040537F" w:rsidP="0040537F">
      <w:pPr>
        <w:pStyle w:val="Body"/>
      </w:pPr>
    </w:p>
    <w:p w14:paraId="2FB14B63" w14:textId="2B67F00B" w:rsidR="0040537F" w:rsidRDefault="0040537F" w:rsidP="0040537F">
      <w:pPr>
        <w:pStyle w:val="Body"/>
      </w:pPr>
    </w:p>
    <w:p w14:paraId="4D7091A3" w14:textId="2F62D151" w:rsidR="0040537F" w:rsidRDefault="0040537F" w:rsidP="0040537F">
      <w:pPr>
        <w:pStyle w:val="Body"/>
      </w:pPr>
    </w:p>
    <w:p w14:paraId="7D04DFC5" w14:textId="77777777" w:rsidR="0040537F" w:rsidRPr="0040537F" w:rsidRDefault="0040537F" w:rsidP="0040537F">
      <w:pPr>
        <w:pStyle w:val="Body"/>
      </w:pPr>
    </w:p>
    <w:p w14:paraId="73E46909" w14:textId="77777777" w:rsidR="00476E63" w:rsidRDefault="00D81A6B" w:rsidP="00645D2F">
      <w:pPr>
        <w:pStyle w:val="BodyA"/>
        <w:spacing w:line="240" w:lineRule="auto"/>
        <w:outlineLvl w:val="0"/>
        <w:rPr>
          <w:rStyle w:val="None"/>
          <w:rFonts w:ascii="Times New Roman" w:eastAsia="Times New Roman" w:hAnsi="Times New Roman" w:cs="Times New Roman"/>
          <w:i/>
          <w:iCs/>
          <w:sz w:val="28"/>
          <w:szCs w:val="28"/>
        </w:rPr>
      </w:pPr>
      <w:r>
        <w:rPr>
          <w:rStyle w:val="None"/>
          <w:rFonts w:ascii="Times New Roman" w:hAnsi="Times New Roman"/>
          <w:sz w:val="28"/>
          <w:szCs w:val="28"/>
        </w:rPr>
        <w:lastRenderedPageBreak/>
        <w:t xml:space="preserve">2. </w:t>
      </w:r>
      <w:r>
        <w:rPr>
          <w:rStyle w:val="None"/>
          <w:rFonts w:ascii="Times New Roman" w:hAnsi="Times New Roman"/>
          <w:caps/>
          <w:sz w:val="28"/>
          <w:szCs w:val="28"/>
        </w:rPr>
        <w:t>Materials and Methods</w:t>
      </w:r>
      <w:r>
        <w:rPr>
          <w:rStyle w:val="None"/>
          <w:rFonts w:ascii="Times New Roman" w:hAnsi="Times New Roman"/>
          <w:sz w:val="28"/>
          <w:szCs w:val="28"/>
        </w:rPr>
        <w:t xml:space="preserve"> </w:t>
      </w:r>
    </w:p>
    <w:p w14:paraId="1C9E8033" w14:textId="77777777" w:rsidR="00476E63" w:rsidRDefault="00D81A6B" w:rsidP="00645D2F">
      <w:pPr>
        <w:pStyle w:val="BodyA"/>
        <w:spacing w:line="240" w:lineRule="auto"/>
        <w:rPr>
          <w:rStyle w:val="None"/>
          <w:rFonts w:ascii="Times New Roman" w:eastAsia="Times New Roman" w:hAnsi="Times New Roman" w:cs="Times New Roman"/>
          <w:i/>
          <w:iCs/>
          <w:sz w:val="24"/>
          <w:szCs w:val="24"/>
        </w:rPr>
      </w:pPr>
      <w:r>
        <w:rPr>
          <w:rStyle w:val="None"/>
          <w:rFonts w:ascii="Times New Roman" w:hAnsi="Times New Roman"/>
          <w:i/>
          <w:iCs/>
          <w:sz w:val="24"/>
          <w:szCs w:val="24"/>
        </w:rPr>
        <w:t>2.1 Taxon s</w:t>
      </w:r>
      <w:r>
        <w:rPr>
          <w:rStyle w:val="None"/>
          <w:rFonts w:ascii="Times New Roman" w:hAnsi="Times New Roman"/>
          <w:i/>
          <w:iCs/>
          <w:sz w:val="24"/>
          <w:szCs w:val="24"/>
          <w:lang w:val="it-IT"/>
        </w:rPr>
        <w:t>ampling</w:t>
      </w:r>
    </w:p>
    <w:p w14:paraId="07A8D6CF" w14:textId="3578EF37" w:rsidR="00476E63" w:rsidRDefault="00D81A6B" w:rsidP="00645D2F">
      <w:pPr>
        <w:pStyle w:val="BodyA"/>
        <w:spacing w:line="240" w:lineRule="auto"/>
        <w:rPr>
          <w:rStyle w:val="None"/>
          <w:rFonts w:ascii="Times New Roman" w:eastAsia="Times New Roman" w:hAnsi="Times New Roman" w:cs="Times New Roman"/>
          <w:sz w:val="24"/>
          <w:szCs w:val="24"/>
        </w:rPr>
      </w:pPr>
      <w:r>
        <w:rPr>
          <w:rStyle w:val="None"/>
          <w:rFonts w:ascii="Times New Roman" w:eastAsia="Times New Roman" w:hAnsi="Times New Roman" w:cs="Times New Roman"/>
          <w:sz w:val="24"/>
          <w:szCs w:val="24"/>
        </w:rPr>
        <w:tab/>
      </w:r>
      <w:r w:rsidR="00BE56DF">
        <w:rPr>
          <w:rStyle w:val="None"/>
          <w:rFonts w:ascii="Times New Roman" w:eastAsia="Times New Roman" w:hAnsi="Times New Roman" w:cs="Times New Roman"/>
          <w:sz w:val="24"/>
          <w:szCs w:val="24"/>
        </w:rPr>
        <w:t>We sampled</w:t>
      </w:r>
      <w:r>
        <w:rPr>
          <w:rStyle w:val="None"/>
          <w:rFonts w:ascii="Times New Roman" w:hAnsi="Times New Roman"/>
          <w:sz w:val="24"/>
          <w:szCs w:val="24"/>
        </w:rPr>
        <w:t xml:space="preserve"> 28 of the 60 </w:t>
      </w:r>
      <w:r w:rsidR="00BE56DF" w:rsidRPr="00BE56DF">
        <w:rPr>
          <w:rStyle w:val="None"/>
          <w:rFonts w:ascii="Times New Roman" w:hAnsi="Times New Roman"/>
          <w:i/>
          <w:sz w:val="24"/>
          <w:szCs w:val="24"/>
        </w:rPr>
        <w:t>Cyrtandra</w:t>
      </w:r>
      <w:r w:rsidR="00BE56DF">
        <w:rPr>
          <w:rStyle w:val="None"/>
          <w:rFonts w:ascii="Times New Roman" w:hAnsi="Times New Roman"/>
          <w:sz w:val="24"/>
          <w:szCs w:val="24"/>
        </w:rPr>
        <w:t xml:space="preserve"> </w:t>
      </w:r>
      <w:r>
        <w:rPr>
          <w:rStyle w:val="None"/>
          <w:rFonts w:ascii="Times New Roman" w:hAnsi="Times New Roman"/>
          <w:sz w:val="24"/>
          <w:szCs w:val="24"/>
        </w:rPr>
        <w:t xml:space="preserve">species that are </w:t>
      </w:r>
      <w:r w:rsidR="00393E7F">
        <w:rPr>
          <w:rStyle w:val="None"/>
          <w:rFonts w:ascii="Times New Roman" w:hAnsi="Times New Roman"/>
          <w:sz w:val="24"/>
          <w:szCs w:val="24"/>
        </w:rPr>
        <w:t>endemic to the Hawaiian Islands</w:t>
      </w:r>
      <w:r w:rsidR="007667D3">
        <w:rPr>
          <w:rStyle w:val="None"/>
          <w:rFonts w:ascii="Times New Roman" w:hAnsi="Times New Roman"/>
          <w:sz w:val="24"/>
          <w:szCs w:val="24"/>
        </w:rPr>
        <w:t xml:space="preserve"> </w:t>
      </w:r>
      <w:r w:rsidR="00393E7F">
        <w:rPr>
          <w:rStyle w:val="None"/>
          <w:rFonts w:ascii="Times New Roman" w:hAnsi="Times New Roman"/>
          <w:sz w:val="24"/>
          <w:szCs w:val="24"/>
        </w:rPr>
        <w:t>(</w:t>
      </w:r>
      <w:r w:rsidR="00412884">
        <w:rPr>
          <w:rStyle w:val="None"/>
          <w:rFonts w:ascii="Times New Roman" w:hAnsi="Times New Roman"/>
          <w:sz w:val="24"/>
          <w:szCs w:val="24"/>
        </w:rPr>
        <w:t>Table 1)</w:t>
      </w:r>
      <w:r>
        <w:rPr>
          <w:rStyle w:val="None"/>
          <w:rFonts w:ascii="Times New Roman" w:hAnsi="Times New Roman"/>
          <w:sz w:val="24"/>
          <w:szCs w:val="24"/>
        </w:rPr>
        <w:t xml:space="preserve">. </w:t>
      </w:r>
      <w:r w:rsidR="00891D24">
        <w:rPr>
          <w:rStyle w:val="None"/>
          <w:rFonts w:ascii="Times New Roman" w:hAnsi="Times New Roman"/>
          <w:sz w:val="24"/>
          <w:szCs w:val="24"/>
        </w:rPr>
        <w:t xml:space="preserve">A more complete taxon </w:t>
      </w:r>
      <w:r>
        <w:rPr>
          <w:rStyle w:val="None"/>
          <w:rFonts w:ascii="Times New Roman" w:hAnsi="Times New Roman"/>
          <w:sz w:val="24"/>
          <w:szCs w:val="24"/>
        </w:rPr>
        <w:t xml:space="preserve">sampling was hampered by the large proportion of </w:t>
      </w:r>
      <w:r w:rsidR="00282896">
        <w:rPr>
          <w:rStyle w:val="None"/>
          <w:rFonts w:ascii="Times New Roman" w:hAnsi="Times New Roman"/>
          <w:sz w:val="24"/>
          <w:szCs w:val="24"/>
        </w:rPr>
        <w:t>rare (25</w:t>
      </w:r>
      <w:r>
        <w:rPr>
          <w:rStyle w:val="None"/>
          <w:rFonts w:ascii="Times New Roman" w:hAnsi="Times New Roman"/>
          <w:sz w:val="24"/>
          <w:szCs w:val="24"/>
        </w:rPr>
        <w:t xml:space="preserve">%), </w:t>
      </w:r>
      <w:r w:rsidR="00282896">
        <w:rPr>
          <w:rStyle w:val="None"/>
          <w:rFonts w:ascii="Times New Roman" w:hAnsi="Times New Roman"/>
          <w:sz w:val="24"/>
          <w:szCs w:val="24"/>
        </w:rPr>
        <w:t>vulnerable (10%), endangered (18</w:t>
      </w:r>
      <w:r>
        <w:rPr>
          <w:rStyle w:val="None"/>
          <w:rFonts w:ascii="Times New Roman" w:hAnsi="Times New Roman"/>
          <w:sz w:val="24"/>
          <w:szCs w:val="24"/>
        </w:rPr>
        <w:t xml:space="preserve">%), and extinct (7%) Hawaiian </w:t>
      </w:r>
      <w:r>
        <w:rPr>
          <w:rStyle w:val="None"/>
          <w:rFonts w:ascii="Times New Roman" w:hAnsi="Times New Roman"/>
          <w:i/>
          <w:iCs/>
          <w:sz w:val="24"/>
          <w:szCs w:val="24"/>
        </w:rPr>
        <w:t>Cyrtandra</w:t>
      </w:r>
      <w:r>
        <w:rPr>
          <w:rStyle w:val="None"/>
          <w:rFonts w:ascii="Times New Roman" w:hAnsi="Times New Roman"/>
          <w:sz w:val="24"/>
          <w:szCs w:val="24"/>
        </w:rPr>
        <w:t xml:space="preserve"> taxa (Wagner et al., 2005)</w:t>
      </w:r>
      <w:r w:rsidR="00BF4350">
        <w:rPr>
          <w:rStyle w:val="None"/>
          <w:rFonts w:ascii="Times New Roman" w:hAnsi="Times New Roman"/>
          <w:sz w:val="24"/>
          <w:szCs w:val="24"/>
        </w:rPr>
        <w:t>, and the associated difficulties of locating populations and securing sampling permits</w:t>
      </w:r>
      <w:r w:rsidR="00393E7F">
        <w:rPr>
          <w:rStyle w:val="None"/>
          <w:rFonts w:ascii="Times New Roman" w:hAnsi="Times New Roman"/>
          <w:sz w:val="24"/>
          <w:szCs w:val="24"/>
        </w:rPr>
        <w:t>. A</w:t>
      </w:r>
      <w:r>
        <w:rPr>
          <w:rStyle w:val="None"/>
          <w:rFonts w:ascii="Times New Roman" w:hAnsi="Times New Roman"/>
          <w:sz w:val="24"/>
          <w:szCs w:val="24"/>
        </w:rPr>
        <w:t xml:space="preserve">ll 10 </w:t>
      </w:r>
      <w:r w:rsidR="00223114" w:rsidRPr="00223114">
        <w:rPr>
          <w:rStyle w:val="None"/>
          <w:rFonts w:ascii="Times New Roman" w:hAnsi="Times New Roman"/>
          <w:i/>
          <w:sz w:val="24"/>
          <w:szCs w:val="24"/>
        </w:rPr>
        <w:t>Cyrtandra</w:t>
      </w:r>
      <w:r w:rsidR="00223114">
        <w:rPr>
          <w:rStyle w:val="None"/>
          <w:rFonts w:ascii="Times New Roman" w:hAnsi="Times New Roman"/>
          <w:sz w:val="24"/>
          <w:szCs w:val="24"/>
        </w:rPr>
        <w:t xml:space="preserve"> </w:t>
      </w:r>
      <w:r>
        <w:rPr>
          <w:rStyle w:val="None"/>
          <w:rFonts w:ascii="Times New Roman" w:hAnsi="Times New Roman"/>
          <w:sz w:val="24"/>
          <w:szCs w:val="24"/>
        </w:rPr>
        <w:t xml:space="preserve">species described </w:t>
      </w:r>
      <w:r w:rsidR="00223114">
        <w:rPr>
          <w:rStyle w:val="None"/>
          <w:rFonts w:ascii="Times New Roman" w:hAnsi="Times New Roman"/>
          <w:sz w:val="24"/>
          <w:szCs w:val="24"/>
        </w:rPr>
        <w:t>from</w:t>
      </w:r>
      <w:r>
        <w:rPr>
          <w:rStyle w:val="None"/>
          <w:rFonts w:ascii="Times New Roman" w:hAnsi="Times New Roman"/>
          <w:sz w:val="24"/>
          <w:szCs w:val="24"/>
        </w:rPr>
        <w:t xml:space="preserve"> Hawai</w:t>
      </w:r>
      <w:r w:rsidR="00891D24">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w:t>
      </w:r>
      <w:r w:rsidR="00223114">
        <w:rPr>
          <w:rStyle w:val="None"/>
          <w:rFonts w:ascii="Times New Roman" w:hAnsi="Times New Roman"/>
          <w:sz w:val="24"/>
          <w:szCs w:val="24"/>
        </w:rPr>
        <w:t xml:space="preserve">(Wagner, </w:t>
      </w:r>
      <w:r>
        <w:rPr>
          <w:rStyle w:val="None"/>
          <w:rFonts w:ascii="Times New Roman" w:hAnsi="Times New Roman"/>
          <w:sz w:val="24"/>
          <w:szCs w:val="24"/>
        </w:rPr>
        <w:t>1990</w:t>
      </w:r>
      <w:r w:rsidR="00223114">
        <w:rPr>
          <w:rStyle w:val="None"/>
          <w:rFonts w:ascii="Times New Roman" w:hAnsi="Times New Roman"/>
          <w:sz w:val="24"/>
          <w:szCs w:val="24"/>
        </w:rPr>
        <w:t>; Wagner, 1999; Lorence &amp; Perlman, 2007</w:t>
      </w:r>
      <w:r>
        <w:rPr>
          <w:rStyle w:val="None"/>
          <w:rFonts w:ascii="Times New Roman" w:hAnsi="Times New Roman"/>
          <w:sz w:val="24"/>
          <w:szCs w:val="24"/>
        </w:rPr>
        <w:t>)</w:t>
      </w:r>
      <w:r w:rsidR="00393E7F">
        <w:rPr>
          <w:rStyle w:val="None"/>
          <w:rFonts w:ascii="Times New Roman" w:hAnsi="Times New Roman"/>
          <w:sz w:val="24"/>
          <w:szCs w:val="24"/>
        </w:rPr>
        <w:t xml:space="preserve"> were sampled</w:t>
      </w:r>
      <w:r>
        <w:rPr>
          <w:rStyle w:val="None"/>
          <w:rFonts w:ascii="Times New Roman" w:hAnsi="Times New Roman"/>
          <w:sz w:val="24"/>
          <w:szCs w:val="24"/>
        </w:rPr>
        <w:t xml:space="preserve">, </w:t>
      </w:r>
      <w:r w:rsidR="00282896">
        <w:rPr>
          <w:rStyle w:val="None"/>
          <w:rFonts w:ascii="Times New Roman" w:hAnsi="Times New Roman"/>
          <w:sz w:val="24"/>
          <w:szCs w:val="24"/>
        </w:rPr>
        <w:t xml:space="preserve">as well as a single </w:t>
      </w:r>
      <w:r>
        <w:rPr>
          <w:rStyle w:val="None"/>
          <w:rFonts w:ascii="Times New Roman" w:hAnsi="Times New Roman"/>
          <w:sz w:val="24"/>
          <w:szCs w:val="24"/>
        </w:rPr>
        <w:t xml:space="preserve">taxon that </w:t>
      </w:r>
      <w:r w:rsidR="00282896">
        <w:rPr>
          <w:rStyle w:val="None"/>
          <w:rFonts w:ascii="Times New Roman" w:hAnsi="Times New Roman"/>
          <w:sz w:val="24"/>
          <w:szCs w:val="24"/>
        </w:rPr>
        <w:t>is in the process of being described</w:t>
      </w:r>
      <w:r>
        <w:rPr>
          <w:rStyle w:val="None"/>
          <w:rFonts w:ascii="Times New Roman" w:hAnsi="Times New Roman"/>
          <w:sz w:val="24"/>
          <w:szCs w:val="24"/>
        </w:rPr>
        <w:t xml:space="preserve"> </w:t>
      </w:r>
      <w:r w:rsidR="00282896">
        <w:rPr>
          <w:rStyle w:val="None"/>
          <w:rFonts w:ascii="Times New Roman" w:hAnsi="Times New Roman"/>
          <w:sz w:val="24"/>
          <w:szCs w:val="24"/>
        </w:rPr>
        <w:t xml:space="preserve">(Johnson et al., in prep) </w:t>
      </w:r>
      <w:r>
        <w:rPr>
          <w:rStyle w:val="None"/>
          <w:rFonts w:ascii="Times New Roman" w:hAnsi="Times New Roman"/>
          <w:sz w:val="24"/>
          <w:szCs w:val="24"/>
        </w:rPr>
        <w:t xml:space="preserve">based on genetic and morphological distinctness. We also sampled infraspecific taxa (varieties and subspecies) and putative interspecific hybrids (based on intermediate morphological characters). </w:t>
      </w:r>
      <w:r w:rsidR="002E1E36">
        <w:rPr>
          <w:rStyle w:val="None"/>
          <w:rFonts w:ascii="Times New Roman" w:hAnsi="Times New Roman"/>
          <w:sz w:val="24"/>
          <w:szCs w:val="24"/>
        </w:rPr>
        <w:t xml:space="preserve">In total, </w:t>
      </w:r>
      <w:r w:rsidR="00393E7F">
        <w:rPr>
          <w:rStyle w:val="None"/>
          <w:rFonts w:ascii="Times New Roman" w:hAnsi="Times New Roman"/>
          <w:sz w:val="24"/>
          <w:szCs w:val="24"/>
        </w:rPr>
        <w:t>334 a</w:t>
      </w:r>
      <w:r w:rsidR="00FC4C46">
        <w:rPr>
          <w:rStyle w:val="None"/>
          <w:rFonts w:ascii="Times New Roman" w:hAnsi="Times New Roman"/>
          <w:sz w:val="24"/>
          <w:szCs w:val="24"/>
        </w:rPr>
        <w:t>ccessions were collected from 28</w:t>
      </w:r>
      <w:r w:rsidR="00393E7F">
        <w:rPr>
          <w:rStyle w:val="None"/>
          <w:rFonts w:ascii="Times New Roman" w:hAnsi="Times New Roman"/>
          <w:sz w:val="24"/>
          <w:szCs w:val="24"/>
        </w:rPr>
        <w:t xml:space="preserve"> sites across the main Hawaiian Islands (</w:t>
      </w:r>
      <w:r w:rsidR="002E1E36">
        <w:rPr>
          <w:rStyle w:val="None"/>
          <w:rFonts w:ascii="Times New Roman" w:hAnsi="Times New Roman"/>
          <w:sz w:val="24"/>
          <w:szCs w:val="24"/>
        </w:rPr>
        <w:t>Fig. 1;</w:t>
      </w:r>
      <w:r w:rsidR="00393E7F">
        <w:rPr>
          <w:rStyle w:val="None"/>
          <w:rFonts w:ascii="Times New Roman" w:hAnsi="Times New Roman"/>
          <w:sz w:val="24"/>
          <w:szCs w:val="24"/>
        </w:rPr>
        <w:t xml:space="preserve"> Table 2). </w:t>
      </w:r>
      <w:r>
        <w:rPr>
          <w:rStyle w:val="None"/>
          <w:rFonts w:ascii="Times New Roman" w:hAnsi="Times New Roman"/>
          <w:sz w:val="24"/>
          <w:szCs w:val="24"/>
        </w:rPr>
        <w:t>Species identifications were made based on comparison with taxonomic descriptions in Wagner (1990</w:t>
      </w:r>
      <w:r w:rsidR="00455A31">
        <w:rPr>
          <w:rStyle w:val="None"/>
          <w:rFonts w:ascii="Times New Roman" w:hAnsi="Times New Roman"/>
          <w:sz w:val="24"/>
          <w:szCs w:val="24"/>
        </w:rPr>
        <w:t>,1999</w:t>
      </w:r>
      <w:r>
        <w:rPr>
          <w:rStyle w:val="None"/>
          <w:rFonts w:ascii="Times New Roman" w:hAnsi="Times New Roman"/>
          <w:sz w:val="24"/>
          <w:szCs w:val="24"/>
        </w:rPr>
        <w:t xml:space="preserve">), as well as herbarium specimens housed at the Bishop Museum Herbarium Pacificum (BISH) and the National Tropical Botanical Garden (PTBG). Four </w:t>
      </w:r>
      <w:r>
        <w:rPr>
          <w:rStyle w:val="None"/>
          <w:rFonts w:ascii="Times New Roman" w:hAnsi="Times New Roman"/>
          <w:i/>
          <w:iCs/>
          <w:sz w:val="24"/>
          <w:szCs w:val="24"/>
          <w:lang w:val="sv-SE"/>
        </w:rPr>
        <w:t>Cyrtandra</w:t>
      </w:r>
      <w:r>
        <w:rPr>
          <w:rStyle w:val="None"/>
          <w:rFonts w:ascii="Times New Roman" w:hAnsi="Times New Roman"/>
          <w:sz w:val="24"/>
          <w:szCs w:val="24"/>
        </w:rPr>
        <w:t xml:space="preserve"> species from Vanuatu were included as outgroups to root the phylogeny based on relationships inferred in Johnson et al. (2017). Fresh leaf material was collected in silica gel, and voucher specimens were deposited at PTBG (</w:t>
      </w:r>
      <w:r w:rsidR="00393E7F">
        <w:rPr>
          <w:rStyle w:val="None"/>
          <w:rFonts w:ascii="Times New Roman" w:hAnsi="Times New Roman"/>
          <w:sz w:val="24"/>
          <w:szCs w:val="24"/>
        </w:rPr>
        <w:t xml:space="preserve">see </w:t>
      </w:r>
      <w:r>
        <w:rPr>
          <w:rStyle w:val="None"/>
          <w:rFonts w:ascii="Times New Roman" w:hAnsi="Times New Roman"/>
          <w:sz w:val="24"/>
          <w:szCs w:val="24"/>
        </w:rPr>
        <w:t>Appendix S1</w:t>
      </w:r>
      <w:r w:rsidR="002E1E36">
        <w:rPr>
          <w:rStyle w:val="None"/>
          <w:rFonts w:ascii="Times New Roman" w:hAnsi="Times New Roman"/>
          <w:sz w:val="24"/>
          <w:szCs w:val="24"/>
        </w:rPr>
        <w:t xml:space="preserve"> in Supporting Information</w:t>
      </w:r>
      <w:r>
        <w:rPr>
          <w:rStyle w:val="None"/>
          <w:rFonts w:ascii="Times New Roman" w:hAnsi="Times New Roman"/>
          <w:sz w:val="24"/>
          <w:szCs w:val="24"/>
        </w:rPr>
        <w:t xml:space="preserve">). </w:t>
      </w:r>
    </w:p>
    <w:p w14:paraId="7345721A" w14:textId="77777777" w:rsidR="00476E63" w:rsidRDefault="00D81A6B" w:rsidP="00645D2F">
      <w:pPr>
        <w:pStyle w:val="BodyA"/>
        <w:spacing w:line="240" w:lineRule="auto"/>
        <w:outlineLvl w:val="0"/>
        <w:rPr>
          <w:rStyle w:val="None"/>
          <w:rFonts w:ascii="Times New Roman" w:eastAsia="Times New Roman" w:hAnsi="Times New Roman" w:cs="Times New Roman"/>
          <w:i/>
          <w:iCs/>
          <w:sz w:val="24"/>
          <w:szCs w:val="24"/>
        </w:rPr>
      </w:pPr>
      <w:r>
        <w:rPr>
          <w:rStyle w:val="None"/>
          <w:rFonts w:ascii="Times New Roman" w:hAnsi="Times New Roman"/>
          <w:i/>
          <w:iCs/>
          <w:sz w:val="24"/>
          <w:szCs w:val="24"/>
        </w:rPr>
        <w:t>2.2 Genotyping</w:t>
      </w:r>
    </w:p>
    <w:p w14:paraId="4A374468" w14:textId="7B7DD756" w:rsidR="00476E63" w:rsidRDefault="00D81A6B" w:rsidP="00645D2F">
      <w:pPr>
        <w:pStyle w:val="BodyA"/>
        <w:spacing w:line="240" w:lineRule="auto"/>
        <w:rPr>
          <w:rStyle w:val="None"/>
          <w:rFonts w:ascii="Times New Roman" w:eastAsia="Times New Roman" w:hAnsi="Times New Roman" w:cs="Times New Roman"/>
          <w:sz w:val="24"/>
          <w:szCs w:val="24"/>
        </w:rPr>
      </w:pPr>
      <w:r>
        <w:rPr>
          <w:rStyle w:val="None"/>
          <w:rFonts w:ascii="Times New Roman" w:eastAsia="Times New Roman" w:hAnsi="Times New Roman" w:cs="Times New Roman"/>
          <w:sz w:val="24"/>
          <w:szCs w:val="24"/>
        </w:rPr>
        <w:tab/>
        <w:t>Silica-dried leaves were homogenized with lysing matrix A tubes in a FastPrep-24 instrument for 40s at 4.0m/s (MP Biomedicals, Santa Ana, CA). DNA was extracted from the lysate using a Nucleospin</w:t>
      </w:r>
      <w:r>
        <w:rPr>
          <w:rStyle w:val="None"/>
          <w:rFonts w:ascii="Times New Roman" w:hAnsi="Times New Roman"/>
          <w:sz w:val="24"/>
          <w:szCs w:val="24"/>
        </w:rPr>
        <w:t>® Plant II Kit (Macherey-Nagel, Düren, Germany).</w:t>
      </w:r>
      <w:r w:rsidR="00282896">
        <w:rPr>
          <w:rStyle w:val="None"/>
          <w:rFonts w:ascii="Times New Roman" w:eastAsia="Times New Roman" w:hAnsi="Times New Roman" w:cs="Times New Roman"/>
          <w:sz w:val="24"/>
          <w:szCs w:val="24"/>
        </w:rPr>
        <w:t xml:space="preserve"> </w:t>
      </w:r>
      <w:r>
        <w:rPr>
          <w:rStyle w:val="None"/>
          <w:rFonts w:ascii="Times New Roman" w:hAnsi="Times New Roman"/>
          <w:sz w:val="24"/>
          <w:szCs w:val="24"/>
        </w:rPr>
        <w:t>Nine si</w:t>
      </w:r>
      <w:r w:rsidR="002E1E36">
        <w:rPr>
          <w:rStyle w:val="None"/>
          <w:rFonts w:ascii="Times New Roman" w:hAnsi="Times New Roman"/>
          <w:sz w:val="24"/>
          <w:szCs w:val="24"/>
        </w:rPr>
        <w:t>ngle-copy nuclear genes (</w:t>
      </w:r>
      <w:r w:rsidR="00B80D5A">
        <w:rPr>
          <w:rStyle w:val="None"/>
          <w:rFonts w:ascii="Times New Roman" w:hAnsi="Times New Roman"/>
          <w:sz w:val="24"/>
          <w:szCs w:val="24"/>
        </w:rPr>
        <w:t>Appendix S2</w:t>
      </w:r>
      <w:r>
        <w:rPr>
          <w:rStyle w:val="None"/>
          <w:rFonts w:ascii="Times New Roman" w:hAnsi="Times New Roman"/>
          <w:sz w:val="24"/>
          <w:szCs w:val="24"/>
        </w:rPr>
        <w:t xml:space="preserve">) that were previously identified for </w:t>
      </w:r>
      <w:r>
        <w:rPr>
          <w:rStyle w:val="None"/>
          <w:rFonts w:ascii="Times New Roman" w:hAnsi="Times New Roman"/>
          <w:i/>
          <w:iCs/>
          <w:sz w:val="24"/>
          <w:szCs w:val="24"/>
          <w:lang w:val="sv-SE"/>
        </w:rPr>
        <w:t xml:space="preserve">Cyrtandra </w:t>
      </w:r>
      <w:r w:rsidRPr="0040537F">
        <w:rPr>
          <w:rStyle w:val="None"/>
          <w:rFonts w:ascii="Times New Roman" w:hAnsi="Times New Roman"/>
          <w:sz w:val="24"/>
          <w:szCs w:val="24"/>
        </w:rPr>
        <w:t xml:space="preserve">(Pillon, Johansen, Sakishima, </w:t>
      </w:r>
      <w:r w:rsidR="0029062F" w:rsidRPr="0040537F">
        <w:rPr>
          <w:rStyle w:val="None"/>
          <w:rFonts w:ascii="Times New Roman" w:hAnsi="Times New Roman"/>
          <w:sz w:val="24"/>
          <w:szCs w:val="24"/>
        </w:rPr>
        <w:t>Chamala</w:t>
      </w:r>
      <w:r w:rsidRPr="0040537F">
        <w:rPr>
          <w:rStyle w:val="None"/>
          <w:rFonts w:ascii="Times New Roman" w:hAnsi="Times New Roman"/>
          <w:sz w:val="24"/>
          <w:szCs w:val="24"/>
        </w:rPr>
        <w:t>,</w:t>
      </w:r>
      <w:r>
        <w:rPr>
          <w:rStyle w:val="None"/>
          <w:rFonts w:ascii="Times New Roman" w:hAnsi="Times New Roman"/>
          <w:sz w:val="24"/>
          <w:szCs w:val="24"/>
        </w:rPr>
        <w:t xml:space="preserve"> et al., 2013) were sequenced from a few accessions that represented a priori the phylogenetic diversity of each genus. Sequences were aligned in MEGA6 (Tamura, Stecher, Pet</w:t>
      </w:r>
      <w:r w:rsidR="003139EF">
        <w:rPr>
          <w:rStyle w:val="None"/>
          <w:rFonts w:ascii="Times New Roman" w:hAnsi="Times New Roman"/>
          <w:sz w:val="24"/>
          <w:szCs w:val="24"/>
        </w:rPr>
        <w:t>erson, Filipski, &amp; Kumar, 2013)</w:t>
      </w:r>
      <w:r>
        <w:rPr>
          <w:rStyle w:val="None"/>
          <w:rFonts w:ascii="Times New Roman" w:hAnsi="Times New Roman"/>
          <w:sz w:val="24"/>
          <w:szCs w:val="24"/>
        </w:rPr>
        <w:t xml:space="preserve"> and SNPs were then identified (</w:t>
      </w:r>
      <w:r w:rsidR="00B80D5A">
        <w:rPr>
          <w:rStyle w:val="None"/>
          <w:rFonts w:ascii="Times New Roman" w:hAnsi="Times New Roman"/>
          <w:sz w:val="24"/>
          <w:szCs w:val="24"/>
        </w:rPr>
        <w:t>Appendix S3</w:t>
      </w:r>
      <w:r>
        <w:rPr>
          <w:rStyle w:val="None"/>
          <w:rFonts w:ascii="Times New Roman" w:hAnsi="Times New Roman"/>
          <w:sz w:val="24"/>
          <w:szCs w:val="24"/>
        </w:rPr>
        <w:t>). SNPs were genotyp</w:t>
      </w:r>
      <w:r w:rsidR="003139EF">
        <w:rPr>
          <w:rStyle w:val="None"/>
          <w:rFonts w:ascii="Times New Roman" w:hAnsi="Times New Roman"/>
          <w:sz w:val="24"/>
          <w:szCs w:val="24"/>
        </w:rPr>
        <w:t xml:space="preserve">ed for all accessions using </w:t>
      </w:r>
      <w:r>
        <w:rPr>
          <w:rStyle w:val="None"/>
          <w:rFonts w:ascii="Times New Roman" w:hAnsi="Times New Roman"/>
          <w:sz w:val="24"/>
          <w:szCs w:val="24"/>
        </w:rPr>
        <w:t>Sequenom technology at the University of Arizona Genetics Core Lab. A few accessions that were collected later in the study, or for which the initial genotyping failed, were genotyped by Sanger sequencing at the University of Hawai</w:t>
      </w:r>
      <w:r w:rsidR="00891D24">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at Hilo Core Genetics Facility. </w:t>
      </w:r>
    </w:p>
    <w:p w14:paraId="45483873" w14:textId="77777777" w:rsidR="00476E63" w:rsidRDefault="00D81A6B" w:rsidP="00645D2F">
      <w:pPr>
        <w:pStyle w:val="BodyA"/>
        <w:spacing w:line="240" w:lineRule="auto"/>
        <w:outlineLvl w:val="0"/>
        <w:rPr>
          <w:rStyle w:val="None"/>
          <w:rFonts w:ascii="Times New Roman" w:eastAsia="Times New Roman" w:hAnsi="Times New Roman" w:cs="Times New Roman"/>
          <w:i/>
          <w:iCs/>
          <w:sz w:val="24"/>
          <w:szCs w:val="24"/>
        </w:rPr>
      </w:pPr>
      <w:r>
        <w:rPr>
          <w:rStyle w:val="None"/>
          <w:rFonts w:ascii="Times New Roman" w:hAnsi="Times New Roman"/>
          <w:i/>
          <w:iCs/>
          <w:sz w:val="24"/>
          <w:szCs w:val="24"/>
        </w:rPr>
        <w:t>2.3 Phylogenetic and dating analyses</w:t>
      </w:r>
    </w:p>
    <w:p w14:paraId="7EAA787A" w14:textId="1F22CE56" w:rsidR="00476E63" w:rsidRDefault="00D81A6B" w:rsidP="00645D2F">
      <w:pPr>
        <w:pStyle w:val="BodyA"/>
        <w:spacing w:line="240" w:lineRule="auto"/>
        <w:rPr>
          <w:rStyle w:val="None"/>
          <w:rFonts w:ascii="Times New Roman" w:eastAsia="Times New Roman" w:hAnsi="Times New Roman" w:cs="Times New Roman"/>
          <w:sz w:val="24"/>
          <w:szCs w:val="24"/>
        </w:rPr>
      </w:pPr>
      <w:r>
        <w:rPr>
          <w:rStyle w:val="None"/>
          <w:rFonts w:ascii="Times New Roman" w:eastAsia="Times New Roman" w:hAnsi="Times New Roman" w:cs="Times New Roman"/>
          <w:sz w:val="24"/>
          <w:szCs w:val="24"/>
        </w:rPr>
        <w:tab/>
        <w:t>SNPs were concatenated into an alignment</w:t>
      </w:r>
      <w:r w:rsidR="007667D3">
        <w:rPr>
          <w:rStyle w:val="None"/>
          <w:rFonts w:ascii="Times New Roman" w:eastAsia="Times New Roman" w:hAnsi="Times New Roman" w:cs="Times New Roman"/>
          <w:sz w:val="24"/>
          <w:szCs w:val="24"/>
        </w:rPr>
        <w:t>,</w:t>
      </w:r>
      <w:r>
        <w:rPr>
          <w:rStyle w:val="None"/>
          <w:rFonts w:ascii="Times New Roman" w:eastAsia="Times New Roman" w:hAnsi="Times New Roman" w:cs="Times New Roman"/>
          <w:sz w:val="24"/>
          <w:szCs w:val="24"/>
        </w:rPr>
        <w:t xml:space="preserve"> and accessions with unique genotypes were identified for each taxon. These accessions were used in all phylogenetic analyses. </w:t>
      </w:r>
      <w:r w:rsidR="00992233">
        <w:rPr>
          <w:rStyle w:val="None"/>
          <w:rFonts w:ascii="Times New Roman" w:eastAsia="Times New Roman" w:hAnsi="Times New Roman" w:cs="Times New Roman"/>
          <w:sz w:val="24"/>
          <w:szCs w:val="24"/>
        </w:rPr>
        <w:t>Putative</w:t>
      </w:r>
      <w:r w:rsidR="0027684F">
        <w:rPr>
          <w:rStyle w:val="None"/>
          <w:rFonts w:ascii="Times New Roman" w:eastAsia="Times New Roman" w:hAnsi="Times New Roman" w:cs="Times New Roman"/>
          <w:sz w:val="24"/>
          <w:szCs w:val="24"/>
        </w:rPr>
        <w:t xml:space="preserve"> hybrids were excluded from </w:t>
      </w:r>
      <w:r w:rsidR="00992233">
        <w:rPr>
          <w:rStyle w:val="None"/>
          <w:rFonts w:ascii="Times New Roman" w:eastAsia="Times New Roman" w:hAnsi="Times New Roman" w:cs="Times New Roman"/>
          <w:sz w:val="24"/>
          <w:szCs w:val="24"/>
        </w:rPr>
        <w:t>phylogenetic ana</w:t>
      </w:r>
      <w:r w:rsidR="001F0902">
        <w:rPr>
          <w:rStyle w:val="None"/>
          <w:rFonts w:ascii="Times New Roman" w:eastAsia="Times New Roman" w:hAnsi="Times New Roman" w:cs="Times New Roman"/>
          <w:sz w:val="24"/>
          <w:szCs w:val="24"/>
        </w:rPr>
        <w:t>lyses to limit conflict i</w:t>
      </w:r>
      <w:r w:rsidR="00B62324">
        <w:rPr>
          <w:rStyle w:val="None"/>
          <w:rFonts w:ascii="Times New Roman" w:eastAsia="Times New Roman" w:hAnsi="Times New Roman" w:cs="Times New Roman"/>
          <w:sz w:val="24"/>
          <w:szCs w:val="24"/>
        </w:rPr>
        <w:t xml:space="preserve">n </w:t>
      </w:r>
      <w:r w:rsidR="00992233">
        <w:rPr>
          <w:rStyle w:val="None"/>
          <w:rFonts w:ascii="Times New Roman" w:eastAsia="Times New Roman" w:hAnsi="Times New Roman" w:cs="Times New Roman"/>
          <w:sz w:val="24"/>
          <w:szCs w:val="24"/>
        </w:rPr>
        <w:t xml:space="preserve">topological reconstructions. </w:t>
      </w:r>
      <w:r>
        <w:rPr>
          <w:rStyle w:val="None"/>
          <w:rFonts w:ascii="Times New Roman" w:eastAsia="Times New Roman" w:hAnsi="Times New Roman" w:cs="Times New Roman"/>
          <w:sz w:val="24"/>
          <w:szCs w:val="24"/>
        </w:rPr>
        <w:t>We conducted Maximum Likelihood (ML) analysis with RAxML v. 8.2.10 (Stamatakis, 2014) in the CIPRES Science Gateway v. 3.3 (Miller et al., 2010), using the GTR</w:t>
      </w:r>
      <w:r>
        <w:rPr>
          <w:rStyle w:val="None"/>
          <w:rFonts w:ascii="Times New Roman" w:hAnsi="Times New Roman"/>
          <w:sz w:val="24"/>
          <w:szCs w:val="24"/>
        </w:rPr>
        <w:t>+GAMMA model of sequence evolution</w:t>
      </w:r>
      <w:r w:rsidR="00F56260">
        <w:rPr>
          <w:rStyle w:val="None"/>
          <w:rFonts w:ascii="Times New Roman" w:hAnsi="Times New Roman"/>
          <w:sz w:val="24"/>
          <w:szCs w:val="24"/>
        </w:rPr>
        <w:t xml:space="preserve">. Given that the analysis of genetic </w:t>
      </w:r>
      <w:r w:rsidR="0026151F">
        <w:rPr>
          <w:rStyle w:val="None"/>
          <w:rFonts w:ascii="Times New Roman" w:hAnsi="Times New Roman"/>
          <w:sz w:val="24"/>
          <w:szCs w:val="24"/>
        </w:rPr>
        <w:t>dataset</w:t>
      </w:r>
      <w:r w:rsidR="00F56260">
        <w:rPr>
          <w:rStyle w:val="None"/>
          <w:rFonts w:ascii="Times New Roman" w:hAnsi="Times New Roman"/>
          <w:sz w:val="24"/>
          <w:szCs w:val="24"/>
        </w:rPr>
        <w:t>s consisting</w:t>
      </w:r>
      <w:r w:rsidR="0026151F">
        <w:rPr>
          <w:rStyle w:val="None"/>
          <w:rFonts w:ascii="Times New Roman" w:hAnsi="Times New Roman"/>
          <w:sz w:val="24"/>
          <w:szCs w:val="24"/>
        </w:rPr>
        <w:t xml:space="preserve"> of only variant sites</w:t>
      </w:r>
      <w:r w:rsidR="00F56260">
        <w:rPr>
          <w:rStyle w:val="None"/>
          <w:rFonts w:ascii="Times New Roman" w:hAnsi="Times New Roman"/>
          <w:sz w:val="24"/>
          <w:szCs w:val="24"/>
        </w:rPr>
        <w:t xml:space="preserve"> (i.e.</w:t>
      </w:r>
      <w:r w:rsidR="0027684F">
        <w:rPr>
          <w:rStyle w:val="None"/>
          <w:rFonts w:ascii="Times New Roman" w:hAnsi="Times New Roman"/>
          <w:sz w:val="24"/>
          <w:szCs w:val="24"/>
        </w:rPr>
        <w:t>,</w:t>
      </w:r>
      <w:r w:rsidR="00F56260">
        <w:rPr>
          <w:rStyle w:val="None"/>
          <w:rFonts w:ascii="Times New Roman" w:hAnsi="Times New Roman"/>
          <w:sz w:val="24"/>
          <w:szCs w:val="24"/>
        </w:rPr>
        <w:t xml:space="preserve"> SNPs) </w:t>
      </w:r>
      <w:r w:rsidR="0026151F">
        <w:rPr>
          <w:rStyle w:val="None"/>
          <w:rFonts w:ascii="Times New Roman" w:hAnsi="Times New Roman"/>
          <w:sz w:val="24"/>
          <w:szCs w:val="24"/>
        </w:rPr>
        <w:t>can lead to overestimation of branch lengths</w:t>
      </w:r>
      <w:r w:rsidR="00F56260">
        <w:rPr>
          <w:rStyle w:val="None"/>
          <w:rFonts w:ascii="Times New Roman" w:hAnsi="Times New Roman"/>
          <w:sz w:val="24"/>
          <w:szCs w:val="24"/>
        </w:rPr>
        <w:t xml:space="preserve"> and biases in topological inference</w:t>
      </w:r>
      <w:r w:rsidR="0026151F">
        <w:rPr>
          <w:rStyle w:val="None"/>
          <w:rFonts w:ascii="Times New Roman" w:hAnsi="Times New Roman"/>
          <w:sz w:val="24"/>
          <w:szCs w:val="24"/>
        </w:rPr>
        <w:t xml:space="preserve">, we applied </w:t>
      </w:r>
      <w:r>
        <w:rPr>
          <w:rStyle w:val="None"/>
          <w:rFonts w:ascii="Times New Roman" w:hAnsi="Times New Roman"/>
          <w:sz w:val="24"/>
          <w:szCs w:val="24"/>
        </w:rPr>
        <w:t>an ascertainment bias correction</w:t>
      </w:r>
      <w:r w:rsidR="0026151F">
        <w:rPr>
          <w:rStyle w:val="None"/>
          <w:rFonts w:ascii="Times New Roman" w:hAnsi="Times New Roman"/>
          <w:sz w:val="24"/>
          <w:szCs w:val="24"/>
        </w:rPr>
        <w:t xml:space="preserve"> to our RAxML analysis</w:t>
      </w:r>
      <w:r w:rsidR="00F56260">
        <w:rPr>
          <w:rStyle w:val="None"/>
          <w:rFonts w:ascii="Times New Roman" w:hAnsi="Times New Roman"/>
          <w:sz w:val="24"/>
          <w:szCs w:val="24"/>
        </w:rPr>
        <w:t xml:space="preserve"> that computes conditional likelihood based on the exclusive presence of variable sites in the data (Lewis, 2001)</w:t>
      </w:r>
      <w:r w:rsidR="003139EF">
        <w:rPr>
          <w:rStyle w:val="None"/>
          <w:rFonts w:ascii="Times New Roman" w:hAnsi="Times New Roman"/>
          <w:sz w:val="24"/>
          <w:szCs w:val="24"/>
        </w:rPr>
        <w:t>. The search for the best-</w:t>
      </w:r>
      <w:r>
        <w:rPr>
          <w:rStyle w:val="None"/>
          <w:rFonts w:ascii="Times New Roman" w:hAnsi="Times New Roman"/>
          <w:sz w:val="24"/>
          <w:szCs w:val="24"/>
        </w:rPr>
        <w:t>scoring tree was done using 1000 replicates of rapid bootstrapping.</w:t>
      </w:r>
    </w:p>
    <w:p w14:paraId="6CDCE551" w14:textId="50077F07" w:rsidR="00476E63" w:rsidRDefault="00D81A6B" w:rsidP="00281748">
      <w:pPr>
        <w:pStyle w:val="BodyA"/>
        <w:spacing w:line="240" w:lineRule="auto"/>
        <w:rPr>
          <w:rStyle w:val="None"/>
          <w:rFonts w:ascii="Times New Roman" w:hAnsi="Times New Roman"/>
          <w:sz w:val="24"/>
          <w:szCs w:val="24"/>
        </w:rPr>
      </w:pPr>
      <w:r>
        <w:rPr>
          <w:rStyle w:val="None"/>
          <w:rFonts w:ascii="Times New Roman" w:eastAsia="Times New Roman" w:hAnsi="Times New Roman" w:cs="Times New Roman"/>
          <w:sz w:val="24"/>
          <w:szCs w:val="24"/>
        </w:rPr>
        <w:lastRenderedPageBreak/>
        <w:tab/>
        <w:t>Bayesian inference and molecular dating were conducted using BEAST</w:t>
      </w:r>
      <w:r w:rsidR="001C0CCD">
        <w:rPr>
          <w:rStyle w:val="None"/>
          <w:rFonts w:ascii="Times New Roman" w:eastAsia="Times New Roman" w:hAnsi="Times New Roman" w:cs="Times New Roman"/>
          <w:sz w:val="24"/>
          <w:szCs w:val="24"/>
        </w:rPr>
        <w:t>2</w:t>
      </w:r>
      <w:r>
        <w:rPr>
          <w:rStyle w:val="None"/>
          <w:rFonts w:ascii="Times New Roman" w:eastAsia="Times New Roman" w:hAnsi="Times New Roman" w:cs="Times New Roman"/>
          <w:sz w:val="24"/>
          <w:szCs w:val="24"/>
        </w:rPr>
        <w:t xml:space="preserve"> v. 2.4.8 (Ronquist et al., 2012) in the CIPRES Science Gateway v. 3.3 (Miller et al., 2010). The tree was modeled under a Yule process using a random starting tree, </w:t>
      </w:r>
      <w:r>
        <w:rPr>
          <w:rStyle w:val="None"/>
          <w:rFonts w:ascii="Times New Roman" w:hAnsi="Times New Roman"/>
          <w:sz w:val="24"/>
          <w:szCs w:val="24"/>
        </w:rPr>
        <w:t>the GTR</w:t>
      </w:r>
      <w:r w:rsidR="00B0300D">
        <w:rPr>
          <w:rStyle w:val="None"/>
          <w:rFonts w:ascii="Times New Roman" w:hAnsi="Times New Roman"/>
          <w:sz w:val="24"/>
          <w:szCs w:val="24"/>
        </w:rPr>
        <w:t>+I+G</w:t>
      </w:r>
      <w:r>
        <w:rPr>
          <w:rStyle w:val="None"/>
          <w:rFonts w:ascii="Times New Roman" w:hAnsi="Times New Roman"/>
          <w:sz w:val="24"/>
          <w:szCs w:val="24"/>
        </w:rPr>
        <w:t xml:space="preserve"> substitution model, and a relaxed clock with a lognormal distribution. Given that there are no known fossils in the Gesneriaceae family, we used a combination of secondary calibration points and geological dates to calibrate the tree. We placed a secondary calibration point at the crown of the Hawaiian </w:t>
      </w:r>
      <w:r>
        <w:rPr>
          <w:rStyle w:val="None"/>
          <w:rFonts w:ascii="Times New Roman" w:hAnsi="Times New Roman"/>
          <w:i/>
          <w:iCs/>
          <w:sz w:val="24"/>
          <w:szCs w:val="24"/>
        </w:rPr>
        <w:t>Cyrtandra</w:t>
      </w:r>
      <w:r>
        <w:rPr>
          <w:rStyle w:val="None"/>
          <w:rFonts w:ascii="Times New Roman" w:hAnsi="Times New Roman"/>
          <w:sz w:val="24"/>
          <w:szCs w:val="24"/>
        </w:rPr>
        <w:t xml:space="preserve"> clade based on the previous dating analysis of Pacific </w:t>
      </w:r>
      <w:r>
        <w:rPr>
          <w:rStyle w:val="None"/>
          <w:rFonts w:ascii="Times New Roman" w:hAnsi="Times New Roman"/>
          <w:i/>
          <w:iCs/>
          <w:sz w:val="24"/>
          <w:szCs w:val="24"/>
        </w:rPr>
        <w:t>Cyrtandra</w:t>
      </w:r>
      <w:r>
        <w:rPr>
          <w:rStyle w:val="None"/>
          <w:rFonts w:ascii="Times New Roman" w:hAnsi="Times New Roman"/>
          <w:sz w:val="24"/>
          <w:szCs w:val="24"/>
        </w:rPr>
        <w:t xml:space="preserve"> by Johnson et al. (2017), which estimated the crown age of Hawaiian </w:t>
      </w:r>
      <w:r>
        <w:rPr>
          <w:rStyle w:val="None"/>
          <w:rFonts w:ascii="Times New Roman" w:hAnsi="Times New Roman"/>
          <w:i/>
          <w:iCs/>
          <w:sz w:val="24"/>
          <w:szCs w:val="24"/>
        </w:rPr>
        <w:t>Cyrtandra</w:t>
      </w:r>
      <w:r>
        <w:rPr>
          <w:rStyle w:val="None"/>
          <w:rFonts w:ascii="Times New Roman" w:hAnsi="Times New Roman"/>
          <w:sz w:val="24"/>
          <w:szCs w:val="24"/>
        </w:rPr>
        <w:t xml:space="preserve"> at 4.57 mya (4.14–5.03, 95% HPD). Island age calibration points were placed at </w:t>
      </w:r>
      <w:r w:rsidR="00F23875">
        <w:rPr>
          <w:rStyle w:val="None"/>
          <w:rFonts w:ascii="Times New Roman" w:hAnsi="Times New Roman"/>
          <w:sz w:val="24"/>
          <w:szCs w:val="24"/>
        </w:rPr>
        <w:t>three</w:t>
      </w:r>
      <w:r>
        <w:rPr>
          <w:rStyle w:val="None"/>
          <w:rFonts w:ascii="Times New Roman" w:hAnsi="Times New Roman"/>
          <w:sz w:val="24"/>
          <w:szCs w:val="24"/>
        </w:rPr>
        <w:t xml:space="preserve"> nodes that exhibit progression rule divergence: the </w:t>
      </w:r>
      <w:r>
        <w:rPr>
          <w:rStyle w:val="None"/>
          <w:rFonts w:ascii="Times New Roman" w:hAnsi="Times New Roman"/>
          <w:i/>
          <w:iCs/>
          <w:sz w:val="24"/>
          <w:szCs w:val="24"/>
        </w:rPr>
        <w:t>C. hawaiensis</w:t>
      </w:r>
      <w:r>
        <w:rPr>
          <w:rStyle w:val="None"/>
          <w:rFonts w:ascii="Times New Roman" w:hAnsi="Times New Roman"/>
          <w:sz w:val="24"/>
          <w:szCs w:val="24"/>
        </w:rPr>
        <w:t>/</w:t>
      </w:r>
      <w:r>
        <w:rPr>
          <w:rStyle w:val="None"/>
          <w:rFonts w:ascii="Times New Roman" w:hAnsi="Times New Roman"/>
          <w:i/>
          <w:iCs/>
          <w:sz w:val="24"/>
          <w:szCs w:val="24"/>
        </w:rPr>
        <w:t>C. calpidicarpa</w:t>
      </w:r>
      <w:r>
        <w:rPr>
          <w:rStyle w:val="None"/>
          <w:rFonts w:ascii="Times New Roman" w:hAnsi="Times New Roman"/>
          <w:sz w:val="24"/>
          <w:szCs w:val="24"/>
        </w:rPr>
        <w:t>/</w:t>
      </w:r>
      <w:r>
        <w:rPr>
          <w:rStyle w:val="None"/>
          <w:rFonts w:ascii="Times New Roman" w:hAnsi="Times New Roman"/>
          <w:i/>
          <w:iCs/>
          <w:sz w:val="24"/>
          <w:szCs w:val="24"/>
        </w:rPr>
        <w:t>C. grandiflora</w:t>
      </w:r>
      <w:r w:rsidR="003139EF">
        <w:rPr>
          <w:rStyle w:val="None"/>
          <w:rFonts w:ascii="Times New Roman" w:hAnsi="Times New Roman"/>
          <w:sz w:val="24"/>
          <w:szCs w:val="24"/>
        </w:rPr>
        <w:t xml:space="preserve"> clade,</w:t>
      </w:r>
      <w:r>
        <w:rPr>
          <w:rStyle w:val="None"/>
          <w:rFonts w:ascii="Times New Roman" w:hAnsi="Times New Roman"/>
          <w:sz w:val="24"/>
          <w:szCs w:val="24"/>
        </w:rPr>
        <w:t xml:space="preserve"> the </w:t>
      </w:r>
      <w:r>
        <w:rPr>
          <w:rStyle w:val="None"/>
          <w:rFonts w:ascii="Times New Roman" w:hAnsi="Times New Roman"/>
          <w:i/>
          <w:iCs/>
          <w:sz w:val="24"/>
          <w:szCs w:val="24"/>
        </w:rPr>
        <w:t>C. platyphylla</w:t>
      </w:r>
      <w:r>
        <w:rPr>
          <w:rStyle w:val="None"/>
          <w:rFonts w:ascii="Times New Roman" w:hAnsi="Times New Roman"/>
          <w:sz w:val="24"/>
          <w:szCs w:val="24"/>
        </w:rPr>
        <w:t>/</w:t>
      </w:r>
      <w:r>
        <w:rPr>
          <w:rStyle w:val="None"/>
          <w:rFonts w:ascii="Times New Roman" w:hAnsi="Times New Roman"/>
          <w:i/>
          <w:iCs/>
          <w:sz w:val="24"/>
          <w:szCs w:val="24"/>
        </w:rPr>
        <w:t xml:space="preserve">C. grayi </w:t>
      </w:r>
      <w:r w:rsidR="003139EF">
        <w:rPr>
          <w:rStyle w:val="None"/>
          <w:rFonts w:ascii="Times New Roman" w:hAnsi="Times New Roman"/>
          <w:sz w:val="24"/>
          <w:szCs w:val="24"/>
        </w:rPr>
        <w:t>clade,</w:t>
      </w:r>
      <w:r>
        <w:rPr>
          <w:rStyle w:val="None"/>
          <w:rFonts w:ascii="Times New Roman" w:hAnsi="Times New Roman"/>
          <w:sz w:val="24"/>
          <w:szCs w:val="24"/>
        </w:rPr>
        <w:t xml:space="preserve"> and the end</w:t>
      </w:r>
      <w:r w:rsidR="00B80D5A">
        <w:rPr>
          <w:rStyle w:val="None"/>
          <w:rFonts w:ascii="Times New Roman" w:hAnsi="Times New Roman"/>
          <w:sz w:val="24"/>
          <w:szCs w:val="24"/>
        </w:rPr>
        <w:t>emic Hawai</w:t>
      </w:r>
      <w:r w:rsidR="00E73F61">
        <w:rPr>
          <w:rStyle w:val="None"/>
          <w:rFonts w:ascii="Times New Roman" w:eastAsia="Times New Roman" w:hAnsi="Times New Roman" w:cs="Times New Roman"/>
          <w:sz w:val="24"/>
          <w:szCs w:val="24"/>
        </w:rPr>
        <w:t>‘</w:t>
      </w:r>
      <w:r w:rsidR="00B80D5A">
        <w:rPr>
          <w:rStyle w:val="None"/>
          <w:rFonts w:ascii="Times New Roman" w:hAnsi="Times New Roman"/>
          <w:sz w:val="24"/>
          <w:szCs w:val="24"/>
        </w:rPr>
        <w:t>i Island group (Table 3</w:t>
      </w:r>
      <w:r>
        <w:rPr>
          <w:rStyle w:val="None"/>
          <w:rFonts w:ascii="Times New Roman" w:hAnsi="Times New Roman"/>
          <w:sz w:val="24"/>
          <w:szCs w:val="24"/>
        </w:rPr>
        <w:t xml:space="preserve">). Age estimates for the main Hawaiian Islands were based on a combination of K–Ar or Ar–Ar dates and a growth model for typical Hawaiian volcanoes (see Obbard et al., 2012 and references within). Each calibration point was assigned a lognormal distribution, with shield completion dates for the oldest volcano on each island used for mean </w:t>
      </w:r>
      <w:r w:rsidRPr="0040537F">
        <w:rPr>
          <w:rStyle w:val="None"/>
          <w:rFonts w:ascii="Times New Roman" w:hAnsi="Times New Roman"/>
          <w:sz w:val="24"/>
          <w:szCs w:val="24"/>
        </w:rPr>
        <w:t>ages</w:t>
      </w:r>
      <w:r>
        <w:rPr>
          <w:rStyle w:val="None"/>
          <w:rFonts w:ascii="Times New Roman" w:hAnsi="Times New Roman"/>
          <w:sz w:val="24"/>
          <w:szCs w:val="24"/>
        </w:rPr>
        <w:t>, and standard deviations set to include the age of the oldest surfa</w:t>
      </w:r>
      <w:r w:rsidR="00B80D5A">
        <w:rPr>
          <w:rStyle w:val="None"/>
          <w:rFonts w:ascii="Times New Roman" w:hAnsi="Times New Roman"/>
          <w:sz w:val="24"/>
          <w:szCs w:val="24"/>
        </w:rPr>
        <w:t>ce rocks on each island (Table 3</w:t>
      </w:r>
      <w:r>
        <w:rPr>
          <w:rStyle w:val="None"/>
          <w:rFonts w:ascii="Times New Roman" w:hAnsi="Times New Roman"/>
          <w:sz w:val="24"/>
          <w:szCs w:val="24"/>
        </w:rPr>
        <w:t xml:space="preserve">). </w:t>
      </w:r>
      <w:r w:rsidR="00810FAF">
        <w:rPr>
          <w:rFonts w:ascii="Times New Roman" w:hAnsi="Times New Roman"/>
          <w:noProof/>
          <w:sz w:val="24"/>
          <w:szCs w:val="24"/>
        </w:rPr>
        <w:t xml:space="preserve">Given that they were connected for most of their history, </w:t>
      </w:r>
      <w:r w:rsidR="00810FAF">
        <w:rPr>
          <w:rStyle w:val="None"/>
          <w:rFonts w:ascii="Times New Roman" w:hAnsi="Times New Roman"/>
          <w:sz w:val="24"/>
          <w:szCs w:val="24"/>
        </w:rPr>
        <w:t xml:space="preserve">the islands </w:t>
      </w:r>
      <w:r w:rsidR="00810FAF">
        <w:rPr>
          <w:rFonts w:ascii="Times New Roman" w:hAnsi="Times New Roman"/>
          <w:noProof/>
          <w:sz w:val="24"/>
          <w:szCs w:val="24"/>
        </w:rPr>
        <w:t>of</w:t>
      </w:r>
      <w:r w:rsidR="00810FAF" w:rsidRPr="00065BBA">
        <w:rPr>
          <w:rFonts w:ascii="Times New Roman" w:hAnsi="Times New Roman"/>
          <w:noProof/>
          <w:sz w:val="24"/>
          <w:szCs w:val="24"/>
        </w:rPr>
        <w:t xml:space="preserve"> M</w:t>
      </w:r>
      <w:r w:rsidR="00810FAF">
        <w:rPr>
          <w:rFonts w:ascii="Times New Roman" w:hAnsi="Times New Roman"/>
          <w:noProof/>
          <w:sz w:val="24"/>
          <w:szCs w:val="24"/>
        </w:rPr>
        <w:t>aui, Moloka</w:t>
      </w:r>
      <w:r w:rsidR="00B0300D">
        <w:rPr>
          <w:rStyle w:val="None"/>
          <w:rFonts w:ascii="Times New Roman" w:eastAsia="Times New Roman" w:hAnsi="Times New Roman" w:cs="Times New Roman"/>
          <w:sz w:val="24"/>
          <w:szCs w:val="24"/>
        </w:rPr>
        <w:t>‘</w:t>
      </w:r>
      <w:r w:rsidR="00810FAF">
        <w:rPr>
          <w:rFonts w:ascii="Times New Roman" w:hAnsi="Times New Roman"/>
          <w:noProof/>
          <w:sz w:val="24"/>
          <w:szCs w:val="24"/>
        </w:rPr>
        <w:t>i, Kaho</w:t>
      </w:r>
      <w:r w:rsidR="00B0300D">
        <w:rPr>
          <w:rStyle w:val="None"/>
          <w:rFonts w:ascii="Times New Roman" w:eastAsia="Times New Roman" w:hAnsi="Times New Roman" w:cs="Times New Roman"/>
          <w:sz w:val="24"/>
          <w:szCs w:val="24"/>
        </w:rPr>
        <w:t>‘</w:t>
      </w:r>
      <w:r w:rsidR="00810FAF">
        <w:rPr>
          <w:rFonts w:ascii="Times New Roman" w:hAnsi="Times New Roman"/>
          <w:noProof/>
          <w:sz w:val="24"/>
          <w:szCs w:val="24"/>
        </w:rPr>
        <w:t>olawe an</w:t>
      </w:r>
      <w:r w:rsidR="00B0300D">
        <w:rPr>
          <w:rFonts w:ascii="Times New Roman" w:hAnsi="Times New Roman"/>
          <w:noProof/>
          <w:sz w:val="24"/>
          <w:szCs w:val="24"/>
        </w:rPr>
        <w:t>d L</w:t>
      </w:r>
      <w:r w:rsidR="00B0300D">
        <w:rPr>
          <w:rFonts w:ascii="Times New Roman" w:hAnsi="Times New Roman" w:cs="Times New Roman"/>
          <w:noProof/>
          <w:sz w:val="24"/>
          <w:szCs w:val="24"/>
        </w:rPr>
        <w:t>ā</w:t>
      </w:r>
      <w:r w:rsidR="00810FAF" w:rsidRPr="00065BBA">
        <w:rPr>
          <w:rFonts w:ascii="Times New Roman" w:hAnsi="Times New Roman"/>
          <w:noProof/>
          <w:sz w:val="24"/>
          <w:szCs w:val="24"/>
        </w:rPr>
        <w:t>na</w:t>
      </w:r>
      <w:r w:rsidR="00B0300D">
        <w:rPr>
          <w:rStyle w:val="None"/>
          <w:rFonts w:ascii="Times New Roman" w:eastAsia="Times New Roman" w:hAnsi="Times New Roman" w:cs="Times New Roman"/>
          <w:sz w:val="24"/>
          <w:szCs w:val="24"/>
        </w:rPr>
        <w:t>‘</w:t>
      </w:r>
      <w:r w:rsidR="00810FAF">
        <w:rPr>
          <w:rFonts w:ascii="Times New Roman" w:hAnsi="Times New Roman"/>
          <w:noProof/>
          <w:sz w:val="24"/>
          <w:szCs w:val="24"/>
        </w:rPr>
        <w:t xml:space="preserve">i were treated as a single island region, referred to as Maui Nui (Wagner &amp; Funk, 1995). </w:t>
      </w:r>
      <w:r>
        <w:rPr>
          <w:rStyle w:val="None"/>
          <w:rFonts w:ascii="Times New Roman" w:hAnsi="Times New Roman"/>
          <w:sz w:val="24"/>
          <w:szCs w:val="24"/>
        </w:rPr>
        <w:t xml:space="preserve">Two independent Markov Chain Monte Carlo (MCMC) analyses were run for </w:t>
      </w:r>
      <w:r w:rsidR="006F3054">
        <w:rPr>
          <w:rStyle w:val="None"/>
          <w:rFonts w:ascii="Times New Roman" w:hAnsi="Times New Roman"/>
          <w:sz w:val="24"/>
          <w:szCs w:val="24"/>
        </w:rPr>
        <w:t>3</w:t>
      </w:r>
      <w:r>
        <w:rPr>
          <w:rStyle w:val="None"/>
          <w:rFonts w:ascii="Times New Roman" w:hAnsi="Times New Roman"/>
          <w:sz w:val="24"/>
          <w:szCs w:val="24"/>
        </w:rPr>
        <w:t xml:space="preserve">00 million generations, sampling every </w:t>
      </w:r>
      <w:r w:rsidR="006F3054">
        <w:rPr>
          <w:rStyle w:val="None"/>
          <w:rFonts w:ascii="Times New Roman" w:hAnsi="Times New Roman"/>
          <w:sz w:val="24"/>
          <w:szCs w:val="24"/>
        </w:rPr>
        <w:t>5</w:t>
      </w:r>
      <w:r>
        <w:rPr>
          <w:rStyle w:val="None"/>
          <w:rFonts w:ascii="Times New Roman" w:hAnsi="Times New Roman"/>
          <w:sz w:val="24"/>
          <w:szCs w:val="24"/>
        </w:rPr>
        <w:t>,000 generations. Independent runs were merged in LogCombiner v. 2.5.0 (Bouckaert et al., 2014)</w:t>
      </w:r>
      <w:r w:rsidR="003139EF">
        <w:rPr>
          <w:rStyle w:val="None"/>
          <w:rFonts w:ascii="Times New Roman" w:hAnsi="Times New Roman"/>
          <w:sz w:val="24"/>
          <w:szCs w:val="24"/>
        </w:rPr>
        <w:t>,</w:t>
      </w:r>
      <w:r>
        <w:rPr>
          <w:rStyle w:val="None"/>
          <w:rFonts w:ascii="Times New Roman" w:hAnsi="Times New Roman"/>
          <w:sz w:val="24"/>
          <w:szCs w:val="24"/>
        </w:rPr>
        <w:t xml:space="preserve"> and chain convergence was checked in Tracer v. 1.6 (Rambaut, Suchard, Xie, &amp; Drummond, 2014) by examining log likelihood plots and ensuring that Effective Sample Size (ESS) values were well above 200. After discarding 25% of the trees as burn-in, a maximum clade credibility tree with mean node heights was constructed using TreeAnnotator v. 2.5.0 (Bouckaert et al., 2014). For ML and BI analyses, tree topology and node support were examined in Figtree v.</w:t>
      </w:r>
      <w:r w:rsidR="00AE606F">
        <w:rPr>
          <w:rStyle w:val="None"/>
          <w:rFonts w:ascii="Times New Roman" w:hAnsi="Times New Roman"/>
          <w:sz w:val="24"/>
          <w:szCs w:val="24"/>
        </w:rPr>
        <w:t xml:space="preserve"> 1.4.3</w:t>
      </w:r>
      <w:r>
        <w:rPr>
          <w:rStyle w:val="None"/>
          <w:rFonts w:ascii="Times New Roman" w:hAnsi="Times New Roman"/>
          <w:sz w:val="24"/>
          <w:szCs w:val="24"/>
        </w:rPr>
        <w:t xml:space="preserve"> (</w:t>
      </w:r>
      <w:r w:rsidR="00FA461F" w:rsidRPr="00FA461F">
        <w:rPr>
          <w:rStyle w:val="None"/>
          <w:rFonts w:ascii="Times New Roman" w:hAnsi="Times New Roman"/>
          <w:sz w:val="24"/>
          <w:szCs w:val="24"/>
        </w:rPr>
        <w:t>http://tree.bio.ed.ac.uk/software/figtree/</w:t>
      </w:r>
      <w:r>
        <w:rPr>
          <w:rStyle w:val="None"/>
          <w:rFonts w:ascii="Times New Roman" w:hAnsi="Times New Roman"/>
          <w:sz w:val="24"/>
          <w:szCs w:val="24"/>
        </w:rPr>
        <w:t>).</w:t>
      </w:r>
    </w:p>
    <w:p w14:paraId="546BABCA" w14:textId="142331B3" w:rsidR="00FA461F" w:rsidRDefault="00FA461F" w:rsidP="00FA461F">
      <w:pPr>
        <w:pStyle w:val="Body"/>
      </w:pPr>
      <w:r>
        <w:tab/>
      </w:r>
      <w:r w:rsidR="00C164B0">
        <w:t>Given that concatenation can lead t</w:t>
      </w:r>
      <w:r w:rsidR="004C2B7F">
        <w:t>o branch-length overestimation (</w:t>
      </w:r>
      <w:r w:rsidR="00C164B0">
        <w:t>particularly at younge</w:t>
      </w:r>
      <w:r w:rsidR="001C0CCD">
        <w:t>r</w:t>
      </w:r>
      <w:r w:rsidR="00C164B0">
        <w:t xml:space="preserve"> nodes</w:t>
      </w:r>
      <w:r w:rsidR="004C2B7F">
        <w:t>) and topological inconsistencies</w:t>
      </w:r>
      <w:r w:rsidR="00FA6E9C">
        <w:t xml:space="preserve"> (Ogilvie</w:t>
      </w:r>
      <w:r w:rsidR="004645F1">
        <w:t>, Bouckaert, &amp; Drummond</w:t>
      </w:r>
      <w:r w:rsidR="00FA6E9C">
        <w:t>, 2017)</w:t>
      </w:r>
      <w:r w:rsidR="00C164B0">
        <w:t xml:space="preserve">, we also implemented a multi-species coalescent approach to estimate divergence times in the SNAPP module of BEAST2 </w:t>
      </w:r>
      <w:r w:rsidR="0027684F">
        <w:t>v. 2.5.0</w:t>
      </w:r>
      <w:r w:rsidR="001C0CCD">
        <w:t xml:space="preserve"> (Bouckaert et al., 2014). SNAPP </w:t>
      </w:r>
      <w:r w:rsidR="00C164B0">
        <w:t>combin</w:t>
      </w:r>
      <w:r w:rsidR="001C0CCD">
        <w:t>es</w:t>
      </w:r>
      <w:r w:rsidR="00C164B0">
        <w:t xml:space="preserve"> </w:t>
      </w:r>
      <w:r w:rsidR="001C0CCD">
        <w:t>Bayesian species-tree inference</w:t>
      </w:r>
      <w:r w:rsidR="00C164B0">
        <w:t xml:space="preserve"> </w:t>
      </w:r>
      <w:r w:rsidR="001C0CCD">
        <w:t xml:space="preserve">with a molecular clock model to infer the species tree </w:t>
      </w:r>
      <w:r w:rsidR="00C164B0">
        <w:t xml:space="preserve">and </w:t>
      </w:r>
      <w:r w:rsidR="001C0CCD">
        <w:t xml:space="preserve">divergence times directly from SNPs. </w:t>
      </w:r>
      <w:r w:rsidR="00024BC8">
        <w:t>We acknowledge that this m</w:t>
      </w:r>
      <w:r w:rsidR="00063182">
        <w:t>ethod is also not ideal for our particular</w:t>
      </w:r>
      <w:r w:rsidR="00024BC8">
        <w:t xml:space="preserve"> dataset, given that </w:t>
      </w:r>
      <w:r w:rsidR="0027684F">
        <w:t>SNAPP expects</w:t>
      </w:r>
      <w:r w:rsidR="00063182">
        <w:t xml:space="preserve"> </w:t>
      </w:r>
      <w:r w:rsidR="00024BC8">
        <w:t>SNPs to be from unlinked loci</w:t>
      </w:r>
      <w:r w:rsidR="00063182">
        <w:t>, but we accepted this caveat in order to gauge differences in divergence times resulting from the method</w:t>
      </w:r>
      <w:r w:rsidR="003139EF">
        <w:t>s</w:t>
      </w:r>
      <w:r w:rsidR="00063182">
        <w:t xml:space="preserve"> implemented</w:t>
      </w:r>
      <w:r w:rsidR="00024BC8">
        <w:t xml:space="preserve">. </w:t>
      </w:r>
      <w:r w:rsidR="00AD34FA">
        <w:t>Following</w:t>
      </w:r>
      <w:r w:rsidR="001C0CCD">
        <w:t xml:space="preserve"> the</w:t>
      </w:r>
      <w:r w:rsidR="00951EA6">
        <w:t xml:space="preserve"> method of Stange, </w:t>
      </w:r>
      <w:r w:rsidR="00951EA6">
        <w:rPr>
          <w:color w:val="212121"/>
          <w:shd w:val="clear" w:color="auto" w:fill="FFFFFF"/>
        </w:rPr>
        <w:t>S</w:t>
      </w:r>
      <w:r w:rsidR="00951EA6">
        <w:rPr>
          <w:rFonts w:cs="Times New Roman"/>
          <w:color w:val="212121"/>
          <w:shd w:val="clear" w:color="auto" w:fill="FFFFFF"/>
        </w:rPr>
        <w:t>á</w:t>
      </w:r>
      <w:r w:rsidR="00951EA6">
        <w:rPr>
          <w:color w:val="212121"/>
          <w:shd w:val="clear" w:color="auto" w:fill="FFFFFF"/>
        </w:rPr>
        <w:t>nchez-Villagra</w:t>
      </w:r>
      <w:r w:rsidR="0027684F">
        <w:t>, Saltzburger, and</w:t>
      </w:r>
      <w:r w:rsidR="00951EA6">
        <w:t xml:space="preserve"> Matschiner </w:t>
      </w:r>
      <w:r w:rsidR="00AD34FA">
        <w:t>(2018), we used the</w:t>
      </w:r>
      <w:r w:rsidR="001C0CCD">
        <w:t xml:space="preserve"> Ruby script “snapp</w:t>
      </w:r>
      <w:r w:rsidR="00740F62">
        <w:t>_</w:t>
      </w:r>
      <w:r w:rsidR="001C0CCD">
        <w:t xml:space="preserve">prep.rb” to generate </w:t>
      </w:r>
      <w:r w:rsidR="00AE606F">
        <w:t>an XML input file</w:t>
      </w:r>
      <w:r w:rsidR="001C0CCD">
        <w:t xml:space="preserve"> for SNAPP</w:t>
      </w:r>
      <w:r w:rsidR="00AD34FA">
        <w:t xml:space="preserve">. The ultrametric BEAST tree was pruned to include a single accession for each taxon (except for multi-island taxa for which we included a single representative for each island) and used as a starting tree. The same four age constraints were used as in the </w:t>
      </w:r>
      <w:r w:rsidR="00F23875">
        <w:t>BEAST</w:t>
      </w:r>
      <w:r w:rsidR="00AD34FA">
        <w:t xml:space="preserve"> analysis, and two independent analyses were run for two milli</w:t>
      </w:r>
      <w:r w:rsidR="00F23875">
        <w:t xml:space="preserve">on generations, sampling every </w:t>
      </w:r>
      <w:r w:rsidR="00AD34FA">
        <w:t>50 generations.</w:t>
      </w:r>
      <w:r w:rsidR="00AE606F">
        <w:t xml:space="preserve"> </w:t>
      </w:r>
      <w:r w:rsidR="004D610B">
        <w:t>C</w:t>
      </w:r>
      <w:r w:rsidR="0089682D">
        <w:t xml:space="preserve">hain convergence </w:t>
      </w:r>
      <w:r w:rsidR="00F23875">
        <w:t xml:space="preserve">was </w:t>
      </w:r>
      <w:r w:rsidR="0089682D">
        <w:t xml:space="preserve">checked </w:t>
      </w:r>
      <w:r w:rsidR="00F23875">
        <w:t>in Tracer</w:t>
      </w:r>
      <w:r w:rsidR="003139EF">
        <w:t>,</w:t>
      </w:r>
      <w:r w:rsidR="004D610B" w:rsidRPr="004D610B">
        <w:t xml:space="preserve"> </w:t>
      </w:r>
      <w:r w:rsidR="004D610B">
        <w:t>and independent runs were merged in LogCombiner</w:t>
      </w:r>
      <w:r w:rsidR="0089682D">
        <w:t xml:space="preserve">. We removed the first </w:t>
      </w:r>
      <w:r w:rsidR="00CE50AA">
        <w:t>1</w:t>
      </w:r>
      <w:r w:rsidR="0089682D">
        <w:t>0% of samp</w:t>
      </w:r>
      <w:r w:rsidR="00AE606F">
        <w:t>led trees as burn-in and</w:t>
      </w:r>
      <w:r w:rsidR="0089682D">
        <w:t xml:space="preserve"> </w:t>
      </w:r>
      <w:r w:rsidR="00AE606F">
        <w:t>constructed a</w:t>
      </w:r>
      <w:r w:rsidR="0089682D">
        <w:t xml:space="preserve"> </w:t>
      </w:r>
      <w:r w:rsidR="00AE606F">
        <w:rPr>
          <w:rStyle w:val="None"/>
        </w:rPr>
        <w:t xml:space="preserve">maximum clade credibility tree with mean node heights </w:t>
      </w:r>
      <w:r w:rsidR="00AE606F">
        <w:t>in</w:t>
      </w:r>
      <w:r w:rsidR="00AE606F" w:rsidRPr="00AE606F">
        <w:rPr>
          <w:rStyle w:val="None"/>
        </w:rPr>
        <w:t xml:space="preserve"> </w:t>
      </w:r>
      <w:r w:rsidR="00D10EDF">
        <w:rPr>
          <w:rStyle w:val="None"/>
        </w:rPr>
        <w:t>TreeAnnotator. Tree topology and node ages were</w:t>
      </w:r>
      <w:r w:rsidR="00AE606F">
        <w:rPr>
          <w:rStyle w:val="None"/>
        </w:rPr>
        <w:t xml:space="preserve"> visualized in </w:t>
      </w:r>
      <w:r w:rsidR="00573854">
        <w:rPr>
          <w:rStyle w:val="None"/>
        </w:rPr>
        <w:t>Figtree</w:t>
      </w:r>
      <w:r w:rsidR="00AE606F">
        <w:rPr>
          <w:rStyle w:val="None"/>
        </w:rPr>
        <w:t>.</w:t>
      </w:r>
      <w:r w:rsidR="001C0CCD">
        <w:t xml:space="preserve"> </w:t>
      </w:r>
    </w:p>
    <w:p w14:paraId="1884197A" w14:textId="3ED628A0" w:rsidR="00C164B0" w:rsidRDefault="00C164B0" w:rsidP="00FA461F">
      <w:pPr>
        <w:pStyle w:val="Body"/>
      </w:pPr>
    </w:p>
    <w:p w14:paraId="38E14689" w14:textId="58533FA3" w:rsidR="0040537F" w:rsidRDefault="0040537F" w:rsidP="00FA461F">
      <w:pPr>
        <w:pStyle w:val="Body"/>
      </w:pPr>
    </w:p>
    <w:p w14:paraId="0CBD3EBD" w14:textId="77777777" w:rsidR="0040537F" w:rsidRPr="00FA461F" w:rsidRDefault="0040537F" w:rsidP="00FA461F">
      <w:pPr>
        <w:pStyle w:val="Body"/>
      </w:pPr>
    </w:p>
    <w:p w14:paraId="71563E26" w14:textId="77777777" w:rsidR="00476E63" w:rsidRDefault="00D81A6B" w:rsidP="00645D2F">
      <w:pPr>
        <w:pStyle w:val="BodyA"/>
        <w:spacing w:line="240" w:lineRule="auto"/>
        <w:rPr>
          <w:rStyle w:val="None"/>
          <w:rFonts w:ascii="Times New Roman" w:eastAsia="Times New Roman" w:hAnsi="Times New Roman" w:cs="Times New Roman"/>
          <w:i/>
          <w:iCs/>
          <w:sz w:val="24"/>
          <w:szCs w:val="24"/>
        </w:rPr>
      </w:pPr>
      <w:r>
        <w:rPr>
          <w:rStyle w:val="None"/>
          <w:rFonts w:ascii="Times New Roman" w:hAnsi="Times New Roman"/>
          <w:i/>
          <w:iCs/>
          <w:sz w:val="24"/>
          <w:szCs w:val="24"/>
        </w:rPr>
        <w:lastRenderedPageBreak/>
        <w:t>2.4 Ancestral area estimation</w:t>
      </w:r>
    </w:p>
    <w:p w14:paraId="18A88FF9" w14:textId="744381B4" w:rsidR="00281748" w:rsidRDefault="00D81A6B" w:rsidP="00281748">
      <w:pPr>
        <w:pStyle w:val="BodyB"/>
        <w:widowControl w:val="0"/>
        <w:rPr>
          <w:rStyle w:val="None"/>
        </w:rPr>
      </w:pPr>
      <w:r>
        <w:rPr>
          <w:rStyle w:val="None"/>
          <w:i/>
          <w:iCs/>
        </w:rPr>
        <w:tab/>
      </w:r>
      <w:r>
        <w:rPr>
          <w:rStyle w:val="None"/>
        </w:rPr>
        <w:t>BioGeoBEARS (BioGeography with Bayesian (and likelihood) Evolutionary Analysis in R Scripts</w:t>
      </w:r>
      <w:r>
        <w:t>’</w:t>
      </w:r>
      <w:r>
        <w:rPr>
          <w:rStyle w:val="None"/>
        </w:rPr>
        <w:t xml:space="preserve">; Matzke, 2013) </w:t>
      </w:r>
      <w:r w:rsidR="00AB1159">
        <w:rPr>
          <w:rStyle w:val="None"/>
        </w:rPr>
        <w:t xml:space="preserve">in the R statistical environment (R Development Core Team, 2014) </w:t>
      </w:r>
      <w:r>
        <w:rPr>
          <w:rStyle w:val="None"/>
        </w:rPr>
        <w:t>was used to estimate ancestral areas for Hawaiian</w:t>
      </w:r>
      <w:r>
        <w:t xml:space="preserve"> </w:t>
      </w:r>
      <w:r>
        <w:rPr>
          <w:rStyle w:val="None"/>
          <w:i/>
          <w:iCs/>
          <w:lang w:val="sv-SE"/>
        </w:rPr>
        <w:t>Cyrtandra</w:t>
      </w:r>
      <w:r w:rsidR="002B6991">
        <w:rPr>
          <w:rStyle w:val="None"/>
          <w:iCs/>
          <w:lang w:val="sv-SE"/>
        </w:rPr>
        <w:t xml:space="preserve">. </w:t>
      </w:r>
      <w:r w:rsidR="00AB1159">
        <w:rPr>
          <w:rStyle w:val="None"/>
          <w:iCs/>
          <w:lang w:val="sv-SE"/>
        </w:rPr>
        <w:t xml:space="preserve">Johnson et al. (2017) found </w:t>
      </w:r>
      <w:r>
        <w:rPr>
          <w:rStyle w:val="None"/>
        </w:rPr>
        <w:t>the BayArea-like</w:t>
      </w:r>
      <w:r w:rsidR="0027684F">
        <w:rPr>
          <w:rStyle w:val="None"/>
        </w:rPr>
        <w:t>+j+x</w:t>
      </w:r>
      <w:r>
        <w:rPr>
          <w:rStyle w:val="None"/>
        </w:rPr>
        <w:t xml:space="preserve"> model (Bayesian Inference of Historical Biogeography for Discrete Areas; Landis, Matzke, Moore, &amp; Huelsenbeck, 2013)</w:t>
      </w:r>
      <w:r w:rsidR="00AB1159">
        <w:rPr>
          <w:rStyle w:val="None"/>
        </w:rPr>
        <w:t xml:space="preserve"> to be the best model for describing biogeographic patterns in Hawaiian </w:t>
      </w:r>
      <w:r w:rsidR="00AB1159" w:rsidRPr="00AB1159">
        <w:rPr>
          <w:rStyle w:val="None"/>
          <w:i/>
        </w:rPr>
        <w:t>Cyrtandra</w:t>
      </w:r>
      <w:r w:rsidR="00AB1159">
        <w:rPr>
          <w:rStyle w:val="None"/>
        </w:rPr>
        <w:t>,</w:t>
      </w:r>
      <w:r w:rsidR="00BB22D7">
        <w:rPr>
          <w:rStyle w:val="None"/>
        </w:rPr>
        <w:t xml:space="preserve"> </w:t>
      </w:r>
      <w:r w:rsidR="002B6991">
        <w:rPr>
          <w:rStyle w:val="None"/>
        </w:rPr>
        <w:t xml:space="preserve">thus </w:t>
      </w:r>
      <w:r w:rsidR="0027684F">
        <w:rPr>
          <w:rStyle w:val="None"/>
        </w:rPr>
        <w:t xml:space="preserve">we used </w:t>
      </w:r>
      <w:r w:rsidR="0031649A">
        <w:rPr>
          <w:rStyle w:val="None"/>
        </w:rPr>
        <w:t>this model to estimate ancestral areas in the present study. This model includes anagenetic dispersal and extinction as base parameters, as well as</w:t>
      </w:r>
      <w:r w:rsidR="00AB1159">
        <w:rPr>
          <w:rStyle w:val="None"/>
        </w:rPr>
        <w:t xml:space="preserve"> </w:t>
      </w:r>
      <w:r w:rsidR="0031649A">
        <w:rPr>
          <w:rStyle w:val="None"/>
        </w:rPr>
        <w:t xml:space="preserve">the </w:t>
      </w:r>
      <w:r>
        <w:rPr>
          <w:rStyle w:val="None"/>
        </w:rPr>
        <w:t>f</w:t>
      </w:r>
      <w:r w:rsidR="0031649A">
        <w:rPr>
          <w:rStyle w:val="None"/>
        </w:rPr>
        <w:t>ree parameters “</w:t>
      </w:r>
      <w:r w:rsidR="0031649A" w:rsidRPr="00C3416D">
        <w:rPr>
          <w:rStyle w:val="None"/>
          <w:i/>
          <w:iCs/>
        </w:rPr>
        <w:t>j</w:t>
      </w:r>
      <w:r w:rsidR="0031649A">
        <w:rPr>
          <w:rStyle w:val="None"/>
        </w:rPr>
        <w:t>” (founder events; Matzke, 2014) and “</w:t>
      </w:r>
      <w:r w:rsidR="0031649A" w:rsidRPr="00C3416D">
        <w:rPr>
          <w:rStyle w:val="None"/>
          <w:i/>
          <w:iCs/>
        </w:rPr>
        <w:t>x</w:t>
      </w:r>
      <w:r w:rsidR="0031649A">
        <w:rPr>
          <w:rStyle w:val="None"/>
        </w:rPr>
        <w:t>” (dispersal distance</w:t>
      </w:r>
      <w:r w:rsidR="0031649A">
        <w:rPr>
          <w:rStyle w:val="None"/>
          <w:lang w:val="nl-NL"/>
        </w:rPr>
        <w:t xml:space="preserve">; Van Dam </w:t>
      </w:r>
      <w:r w:rsidR="0031649A">
        <w:rPr>
          <w:rStyle w:val="None"/>
        </w:rPr>
        <w:t>&amp;</w:t>
      </w:r>
      <w:r w:rsidR="0031649A">
        <w:rPr>
          <w:rStyle w:val="None"/>
          <w:lang w:val="nl-NL"/>
        </w:rPr>
        <w:t xml:space="preserve"> Matzke, 2016)</w:t>
      </w:r>
      <w:r w:rsidR="0031649A">
        <w:rPr>
          <w:rStyle w:val="None"/>
        </w:rPr>
        <w:t xml:space="preserve">, which </w:t>
      </w:r>
      <w:r w:rsidR="0027684F">
        <w:rPr>
          <w:rStyle w:val="None"/>
        </w:rPr>
        <w:t>are likely important for understanding biogeographic patterns on islands</w:t>
      </w:r>
      <w:r>
        <w:rPr>
          <w:rStyle w:val="None"/>
          <w:lang w:val="nl-NL"/>
        </w:rPr>
        <w:t xml:space="preserve">. </w:t>
      </w:r>
      <w:r>
        <w:rPr>
          <w:rStyle w:val="None"/>
        </w:rPr>
        <w:t xml:space="preserve">The ultrametric </w:t>
      </w:r>
      <w:r w:rsidR="00F0431C">
        <w:rPr>
          <w:rStyle w:val="None"/>
        </w:rPr>
        <w:t>SNAPP</w:t>
      </w:r>
      <w:r>
        <w:rPr>
          <w:rStyle w:val="None"/>
        </w:rPr>
        <w:t xml:space="preserve"> tree was pruned to </w:t>
      </w:r>
      <w:r w:rsidR="00F0431C">
        <w:rPr>
          <w:rStyle w:val="None"/>
        </w:rPr>
        <w:t xml:space="preserve">remove outgroup taxa and used to reconstruct ancestral areas. </w:t>
      </w:r>
      <w:r>
        <w:rPr>
          <w:rStyle w:val="None"/>
        </w:rPr>
        <w:t>Four geographic areas were defined (Kaua</w:t>
      </w:r>
      <w:r w:rsidR="00EA1D7B">
        <w:rPr>
          <w:rStyle w:val="None"/>
        </w:rPr>
        <w:t>‘</w:t>
      </w:r>
      <w:r>
        <w:rPr>
          <w:rStyle w:val="None"/>
        </w:rPr>
        <w:t>i, O</w:t>
      </w:r>
      <w:r w:rsidR="00EA1D7B">
        <w:rPr>
          <w:rStyle w:val="None"/>
        </w:rPr>
        <w:t>‘</w:t>
      </w:r>
      <w:r>
        <w:rPr>
          <w:rStyle w:val="None"/>
        </w:rPr>
        <w:t>ahu, Maui Nui, and Hawai</w:t>
      </w:r>
      <w:r w:rsidR="00EA1D7B">
        <w:rPr>
          <w:rStyle w:val="None"/>
        </w:rPr>
        <w:t>‘</w:t>
      </w:r>
      <w:r>
        <w:rPr>
          <w:rStyle w:val="None"/>
        </w:rPr>
        <w:t xml:space="preserve">i Island) and each taxon was assigned to an area based on collection locality. Distances between areas were determined using ArcGIS software (ESRI, 2011), with </w:t>
      </w:r>
      <w:r>
        <w:rPr>
          <w:rStyle w:val="None"/>
          <w:i/>
          <w:iCs/>
        </w:rPr>
        <w:t>x</w:t>
      </w:r>
      <w:r>
        <w:rPr>
          <w:rStyle w:val="None"/>
        </w:rPr>
        <w:t xml:space="preserve"> being defined as the distance between the centers of two areas measured in kilometers. Distances were then rescaled (dividing by the smallest distance) to ensure that units of measurement would not influence the outcome of likelihood searches. The maximum number of areas (i.e., the number of allowed geographic ranges that can be explored together in state space) was set to two, and models were compared </w:t>
      </w:r>
      <w:r w:rsidR="003139EF">
        <w:rPr>
          <w:rStyle w:val="None"/>
        </w:rPr>
        <w:t>for statistical fit using the A</w:t>
      </w:r>
      <w:r>
        <w:rPr>
          <w:rStyle w:val="None"/>
        </w:rPr>
        <w:t>ka</w:t>
      </w:r>
      <w:r w:rsidR="003139EF">
        <w:rPr>
          <w:rStyle w:val="None"/>
        </w:rPr>
        <w:t>i</w:t>
      </w:r>
      <w:r>
        <w:rPr>
          <w:rStyle w:val="None"/>
        </w:rPr>
        <w:t>ke Information Criterion (AIC) and a Likelihood Ratio Test (LRT). Lastly, we used BioGeoBEARS to perform a biogeographic stochastic mapping (BSM) analysis (Dupin et al., 2016; Matzke, 2016). We conducted 500 stochastic mapping simulations on the best model to get event counts for biogeographic processes involving anagenesis (range switching and range expansion dispersal) and cladogenesis (narrow sympatry, subs</w:t>
      </w:r>
      <w:r w:rsidR="00EA1D7B">
        <w:rPr>
          <w:rStyle w:val="None"/>
        </w:rPr>
        <w:t>et sympatry</w:t>
      </w:r>
      <w:r>
        <w:rPr>
          <w:rStyle w:val="None"/>
        </w:rPr>
        <w:t xml:space="preserve">, vicariance, and founder events), as well as to infer the directionality of dispersal events. </w:t>
      </w:r>
    </w:p>
    <w:p w14:paraId="3908DE90" w14:textId="77777777" w:rsidR="00281748" w:rsidRDefault="00281748" w:rsidP="00281748">
      <w:pPr>
        <w:pStyle w:val="BodyB"/>
        <w:widowControl w:val="0"/>
        <w:rPr>
          <w:rStyle w:val="None"/>
          <w:i/>
          <w:iCs/>
        </w:rPr>
      </w:pPr>
    </w:p>
    <w:p w14:paraId="1DB5A508" w14:textId="28E29CDD" w:rsidR="00476E63" w:rsidRDefault="00D81A6B" w:rsidP="00645D2F">
      <w:pPr>
        <w:pStyle w:val="BodyA"/>
        <w:spacing w:line="240" w:lineRule="auto"/>
        <w:outlineLvl w:val="0"/>
        <w:rPr>
          <w:rStyle w:val="None"/>
          <w:rFonts w:ascii="Times New Roman" w:eastAsia="Times New Roman" w:hAnsi="Times New Roman" w:cs="Times New Roman"/>
          <w:i/>
          <w:iCs/>
          <w:sz w:val="24"/>
          <w:szCs w:val="24"/>
        </w:rPr>
      </w:pPr>
      <w:r>
        <w:rPr>
          <w:rStyle w:val="None"/>
          <w:rFonts w:ascii="Times New Roman" w:hAnsi="Times New Roman"/>
          <w:i/>
          <w:iCs/>
          <w:sz w:val="24"/>
          <w:szCs w:val="24"/>
        </w:rPr>
        <w:t>2.5 Population genetic analyses</w:t>
      </w:r>
    </w:p>
    <w:p w14:paraId="5C88F7AD" w14:textId="582EEF16" w:rsidR="00476E63" w:rsidRDefault="00D81A6B" w:rsidP="00645D2F">
      <w:pPr>
        <w:pStyle w:val="BodyA"/>
        <w:spacing w:line="240" w:lineRule="auto"/>
        <w:ind w:firstLine="720"/>
        <w:rPr>
          <w:rStyle w:val="None"/>
          <w:rFonts w:ascii="Times New Roman" w:eastAsia="Times New Roman" w:hAnsi="Times New Roman" w:cs="Times New Roman"/>
          <w:sz w:val="24"/>
          <w:szCs w:val="24"/>
        </w:rPr>
      </w:pPr>
      <w:r>
        <w:rPr>
          <w:rStyle w:val="None"/>
          <w:rFonts w:ascii="Times New Roman" w:hAnsi="Times New Roman"/>
          <w:sz w:val="24"/>
          <w:szCs w:val="24"/>
        </w:rPr>
        <w:t>Population genetic structure was assessed with the program STRUCTURE v. 2.3.4 (Pritchard, Stephens, &amp; Donnelly, 2000; Falush, Stephens, &amp; Pritchard, 2003). This Bayesian population assignment test uses genotype frequencies to group individuals into populations by testing the data against various models of possible population numbers or genetic clusters (</w:t>
      </w:r>
      <w:r>
        <w:rPr>
          <w:rStyle w:val="None"/>
          <w:rFonts w:ascii="Times New Roman" w:hAnsi="Times New Roman"/>
          <w:i/>
          <w:iCs/>
          <w:sz w:val="24"/>
          <w:szCs w:val="24"/>
        </w:rPr>
        <w:t>K</w:t>
      </w:r>
      <w:r>
        <w:rPr>
          <w:rStyle w:val="None"/>
          <w:rFonts w:ascii="Times New Roman" w:hAnsi="Times New Roman"/>
          <w:sz w:val="24"/>
          <w:szCs w:val="24"/>
        </w:rPr>
        <w:t xml:space="preserve">). We tested the complete dataset (i.e., 334 accessions, with an average of 11 accessions/taxon) against models of </w:t>
      </w:r>
      <w:r>
        <w:rPr>
          <w:rStyle w:val="None"/>
          <w:rFonts w:ascii="Times New Roman" w:hAnsi="Times New Roman"/>
          <w:i/>
          <w:iCs/>
          <w:sz w:val="24"/>
          <w:szCs w:val="24"/>
        </w:rPr>
        <w:t>K</w:t>
      </w:r>
      <w:r>
        <w:rPr>
          <w:rStyle w:val="None"/>
          <w:rFonts w:ascii="Times New Roman" w:hAnsi="Times New Roman"/>
          <w:sz w:val="24"/>
          <w:szCs w:val="24"/>
        </w:rPr>
        <w:t xml:space="preserve"> = 1–9 for </w:t>
      </w:r>
      <w:r>
        <w:rPr>
          <w:rStyle w:val="None"/>
          <w:rFonts w:ascii="Times New Roman" w:hAnsi="Times New Roman"/>
          <w:i/>
          <w:iCs/>
          <w:sz w:val="24"/>
          <w:szCs w:val="24"/>
          <w:lang w:val="sv-SE"/>
        </w:rPr>
        <w:t>Cyrtandra</w:t>
      </w:r>
      <w:r>
        <w:rPr>
          <w:rStyle w:val="None"/>
          <w:rFonts w:ascii="Times New Roman" w:hAnsi="Times New Roman"/>
          <w:sz w:val="24"/>
          <w:szCs w:val="24"/>
        </w:rPr>
        <w:t xml:space="preserve">. For each value of </w:t>
      </w:r>
      <w:r>
        <w:rPr>
          <w:rStyle w:val="None"/>
          <w:rFonts w:ascii="Times New Roman" w:hAnsi="Times New Roman"/>
          <w:i/>
          <w:iCs/>
          <w:sz w:val="24"/>
          <w:szCs w:val="24"/>
        </w:rPr>
        <w:t>K</w:t>
      </w:r>
      <w:r>
        <w:rPr>
          <w:rStyle w:val="None"/>
          <w:rFonts w:ascii="Times New Roman" w:hAnsi="Times New Roman"/>
          <w:sz w:val="24"/>
          <w:szCs w:val="24"/>
        </w:rPr>
        <w:t xml:space="preserve">, we performed five independent simulations with a run length of 500,000 generations following a 100,000 generation burn-in, using the admixture model with correlated allele frequencies, and sampling location as a prior to facilitate clustering. The optimal </w:t>
      </w:r>
      <w:r>
        <w:rPr>
          <w:rStyle w:val="None"/>
          <w:rFonts w:ascii="Times New Roman" w:hAnsi="Times New Roman"/>
          <w:i/>
          <w:iCs/>
          <w:sz w:val="24"/>
          <w:szCs w:val="24"/>
        </w:rPr>
        <w:t>K</w:t>
      </w:r>
      <w:r>
        <w:rPr>
          <w:rStyle w:val="None"/>
          <w:rFonts w:ascii="Times New Roman" w:hAnsi="Times New Roman"/>
          <w:sz w:val="24"/>
          <w:szCs w:val="24"/>
        </w:rPr>
        <w:t xml:space="preserve"> was determined by evaluating the likelihood of </w:t>
      </w:r>
      <w:r>
        <w:rPr>
          <w:rStyle w:val="None"/>
          <w:rFonts w:ascii="Times New Roman" w:hAnsi="Times New Roman"/>
          <w:i/>
          <w:iCs/>
          <w:sz w:val="24"/>
          <w:szCs w:val="24"/>
        </w:rPr>
        <w:t>K</w:t>
      </w:r>
      <w:r>
        <w:rPr>
          <w:rStyle w:val="None"/>
          <w:rFonts w:ascii="Times New Roman" w:hAnsi="Times New Roman"/>
          <w:sz w:val="24"/>
          <w:szCs w:val="24"/>
        </w:rPr>
        <w:t xml:space="preserve"> (Pritchard et al., 2000) and Δ</w:t>
      </w:r>
      <w:r>
        <w:rPr>
          <w:rStyle w:val="None"/>
          <w:rFonts w:ascii="Times New Roman" w:hAnsi="Times New Roman"/>
          <w:i/>
          <w:iCs/>
          <w:sz w:val="24"/>
          <w:szCs w:val="24"/>
        </w:rPr>
        <w:t>K</w:t>
      </w:r>
      <w:r>
        <w:rPr>
          <w:rStyle w:val="None"/>
          <w:rFonts w:ascii="Times New Roman" w:hAnsi="Times New Roman"/>
          <w:sz w:val="24"/>
          <w:szCs w:val="24"/>
          <w:lang w:val="it-IT"/>
        </w:rPr>
        <w:t xml:space="preserve"> (Evanno, Regnaut, &amp; Goudet</w:t>
      </w:r>
      <w:r>
        <w:rPr>
          <w:rStyle w:val="None"/>
          <w:rFonts w:ascii="Times New Roman" w:hAnsi="Times New Roman"/>
          <w:sz w:val="24"/>
          <w:szCs w:val="24"/>
        </w:rPr>
        <w:t xml:space="preserve">, 2005) as implemented in STRUCTURE Harvester (Earl &amp; vonHoldt, 2012). Independent simulations for the optimal </w:t>
      </w:r>
      <w:r>
        <w:rPr>
          <w:rStyle w:val="None"/>
          <w:rFonts w:ascii="Times New Roman" w:hAnsi="Times New Roman"/>
          <w:i/>
          <w:iCs/>
          <w:sz w:val="24"/>
          <w:szCs w:val="24"/>
        </w:rPr>
        <w:t>K</w:t>
      </w:r>
      <w:r>
        <w:rPr>
          <w:rStyle w:val="None"/>
          <w:rFonts w:ascii="Times New Roman" w:hAnsi="Times New Roman"/>
          <w:sz w:val="24"/>
          <w:szCs w:val="24"/>
        </w:rPr>
        <w:t xml:space="preserve"> values were summarized using the default settings in CLUMPAK (Kopelman, Mayzel, Jakobsson, Rosenberg, &amp; Mayrose, 2015). </w:t>
      </w:r>
      <w:r w:rsidR="00271616">
        <w:rPr>
          <w:rStyle w:val="None"/>
          <w:rFonts w:ascii="Times New Roman" w:hAnsi="Times New Roman"/>
          <w:sz w:val="24"/>
          <w:szCs w:val="24"/>
        </w:rPr>
        <w:t xml:space="preserve">The resulting </w:t>
      </w:r>
      <w:r w:rsidR="0091100D">
        <w:rPr>
          <w:rStyle w:val="None"/>
          <w:rFonts w:ascii="Times New Roman" w:hAnsi="Times New Roman"/>
          <w:sz w:val="24"/>
          <w:szCs w:val="24"/>
        </w:rPr>
        <w:t>cluster membership coefficient</w:t>
      </w:r>
      <w:r w:rsidR="00271616">
        <w:rPr>
          <w:rStyle w:val="None"/>
          <w:rFonts w:ascii="Times New Roman" w:hAnsi="Times New Roman"/>
          <w:sz w:val="24"/>
          <w:szCs w:val="24"/>
        </w:rPr>
        <w:t>s (</w:t>
      </w:r>
      <w:r w:rsidR="00271616" w:rsidRPr="00271616">
        <w:rPr>
          <w:rStyle w:val="None"/>
          <w:rFonts w:ascii="Times New Roman" w:hAnsi="Times New Roman"/>
          <w:i/>
          <w:sz w:val="24"/>
          <w:szCs w:val="24"/>
        </w:rPr>
        <w:t>Q</w:t>
      </w:r>
      <w:r w:rsidR="00271616">
        <w:rPr>
          <w:rStyle w:val="None"/>
          <w:rFonts w:ascii="Times New Roman" w:hAnsi="Times New Roman"/>
          <w:sz w:val="24"/>
          <w:szCs w:val="24"/>
        </w:rPr>
        <w:t>-values, which sum to one across clusters</w:t>
      </w:r>
      <w:r w:rsidR="0091100D">
        <w:rPr>
          <w:rStyle w:val="None"/>
          <w:rFonts w:ascii="Times New Roman" w:hAnsi="Times New Roman"/>
          <w:sz w:val="24"/>
          <w:szCs w:val="24"/>
        </w:rPr>
        <w:t xml:space="preserve">) </w:t>
      </w:r>
      <w:r w:rsidR="001D3BB2">
        <w:rPr>
          <w:rStyle w:val="None"/>
          <w:rFonts w:ascii="Times New Roman" w:hAnsi="Times New Roman"/>
          <w:sz w:val="24"/>
          <w:szCs w:val="24"/>
        </w:rPr>
        <w:t xml:space="preserve">were used to </w:t>
      </w:r>
      <w:r w:rsidR="00867B3E">
        <w:rPr>
          <w:rStyle w:val="None"/>
          <w:rFonts w:ascii="Times New Roman" w:hAnsi="Times New Roman"/>
          <w:sz w:val="24"/>
          <w:szCs w:val="24"/>
        </w:rPr>
        <w:t>assign</w:t>
      </w:r>
      <w:r w:rsidR="001D3BB2">
        <w:rPr>
          <w:rStyle w:val="None"/>
          <w:rFonts w:ascii="Times New Roman" w:hAnsi="Times New Roman"/>
          <w:sz w:val="24"/>
          <w:szCs w:val="24"/>
        </w:rPr>
        <w:t xml:space="preserve"> individuals </w:t>
      </w:r>
      <w:r w:rsidR="006F08DE">
        <w:rPr>
          <w:rStyle w:val="None"/>
          <w:rFonts w:ascii="Times New Roman" w:hAnsi="Times New Roman"/>
          <w:sz w:val="24"/>
          <w:szCs w:val="24"/>
        </w:rPr>
        <w:t>into logical groups</w:t>
      </w:r>
      <w:r w:rsidR="0091100D">
        <w:rPr>
          <w:rStyle w:val="None"/>
          <w:rFonts w:ascii="Times New Roman" w:hAnsi="Times New Roman"/>
          <w:sz w:val="24"/>
          <w:szCs w:val="24"/>
        </w:rPr>
        <w:t xml:space="preserve"> based on the finest level of population structure recovered (i.e., the highest </w:t>
      </w:r>
      <w:r w:rsidR="0091100D" w:rsidRPr="0091100D">
        <w:rPr>
          <w:rStyle w:val="None"/>
          <w:rFonts w:ascii="Times New Roman" w:hAnsi="Times New Roman"/>
          <w:i/>
          <w:sz w:val="24"/>
          <w:szCs w:val="24"/>
        </w:rPr>
        <w:t>K</w:t>
      </w:r>
      <w:r w:rsidR="0091100D">
        <w:rPr>
          <w:rStyle w:val="None"/>
          <w:rFonts w:ascii="Times New Roman" w:hAnsi="Times New Roman"/>
          <w:sz w:val="24"/>
          <w:szCs w:val="24"/>
        </w:rPr>
        <w:t xml:space="preserve"> value)</w:t>
      </w:r>
      <w:r w:rsidR="00A541C3">
        <w:rPr>
          <w:rStyle w:val="None"/>
          <w:rFonts w:ascii="Times New Roman" w:hAnsi="Times New Roman"/>
          <w:sz w:val="24"/>
          <w:szCs w:val="24"/>
        </w:rPr>
        <w:t xml:space="preserve">. </w:t>
      </w:r>
      <w:r w:rsidR="006F08DE">
        <w:rPr>
          <w:rStyle w:val="None"/>
          <w:rFonts w:ascii="Times New Roman" w:hAnsi="Times New Roman"/>
          <w:sz w:val="24"/>
          <w:szCs w:val="24"/>
        </w:rPr>
        <w:t>I</w:t>
      </w:r>
      <w:r w:rsidR="001D3BB2">
        <w:rPr>
          <w:rStyle w:val="None"/>
          <w:rFonts w:ascii="Times New Roman" w:hAnsi="Times New Roman"/>
          <w:sz w:val="24"/>
          <w:szCs w:val="24"/>
        </w:rPr>
        <w:t>ndividual</w:t>
      </w:r>
      <w:r w:rsidR="006F08DE">
        <w:rPr>
          <w:rStyle w:val="None"/>
          <w:rFonts w:ascii="Times New Roman" w:hAnsi="Times New Roman"/>
          <w:sz w:val="24"/>
          <w:szCs w:val="24"/>
        </w:rPr>
        <w:t>s with</w:t>
      </w:r>
      <w:r w:rsidR="001D3BB2">
        <w:rPr>
          <w:rStyle w:val="None"/>
          <w:rFonts w:ascii="Times New Roman" w:hAnsi="Times New Roman"/>
          <w:sz w:val="24"/>
          <w:szCs w:val="24"/>
        </w:rPr>
        <w:t xml:space="preserve"> </w:t>
      </w:r>
      <w:r w:rsidR="001D3BB2">
        <w:rPr>
          <w:rStyle w:val="None"/>
          <w:rFonts w:ascii="Times New Roman" w:hAnsi="Times New Roman"/>
          <w:i/>
          <w:sz w:val="24"/>
          <w:szCs w:val="24"/>
        </w:rPr>
        <w:t>Q</w:t>
      </w:r>
      <w:r w:rsidR="001D3BB2">
        <w:rPr>
          <w:rStyle w:val="None"/>
          <w:rFonts w:ascii="Times New Roman" w:hAnsi="Times New Roman"/>
          <w:sz w:val="24"/>
          <w:szCs w:val="24"/>
        </w:rPr>
        <w:t>-value</w:t>
      </w:r>
      <w:r w:rsidR="00A72012">
        <w:rPr>
          <w:rStyle w:val="None"/>
          <w:rFonts w:ascii="Times New Roman" w:hAnsi="Times New Roman"/>
          <w:sz w:val="24"/>
          <w:szCs w:val="24"/>
        </w:rPr>
        <w:t xml:space="preserve">s &lt; </w:t>
      </w:r>
      <w:r w:rsidR="00CE12BA">
        <w:rPr>
          <w:rStyle w:val="None"/>
          <w:rFonts w:ascii="Times New Roman" w:hAnsi="Times New Roman"/>
          <w:sz w:val="24"/>
          <w:szCs w:val="24"/>
        </w:rPr>
        <w:t>0.9</w:t>
      </w:r>
      <w:r w:rsidR="006F08DE">
        <w:rPr>
          <w:rStyle w:val="None"/>
          <w:rFonts w:ascii="Times New Roman" w:hAnsi="Times New Roman"/>
          <w:sz w:val="24"/>
          <w:szCs w:val="24"/>
        </w:rPr>
        <w:t xml:space="preserve"> were considered to be of mixed ancestry, while </w:t>
      </w:r>
      <w:r w:rsidR="001D3BB2">
        <w:rPr>
          <w:rStyle w:val="None"/>
          <w:rFonts w:ascii="Times New Roman" w:hAnsi="Times New Roman"/>
          <w:sz w:val="24"/>
          <w:szCs w:val="24"/>
        </w:rPr>
        <w:t>individual</w:t>
      </w:r>
      <w:r w:rsidR="006F08DE">
        <w:rPr>
          <w:rStyle w:val="None"/>
          <w:rFonts w:ascii="Times New Roman" w:hAnsi="Times New Roman"/>
          <w:sz w:val="24"/>
          <w:szCs w:val="24"/>
        </w:rPr>
        <w:t>s</w:t>
      </w:r>
      <w:r w:rsidR="001D3BB2">
        <w:rPr>
          <w:rStyle w:val="None"/>
          <w:rFonts w:ascii="Times New Roman" w:hAnsi="Times New Roman"/>
          <w:sz w:val="24"/>
          <w:szCs w:val="24"/>
        </w:rPr>
        <w:t xml:space="preserve"> with </w:t>
      </w:r>
      <w:r w:rsidR="001D3BB2" w:rsidRPr="001D3BB2">
        <w:rPr>
          <w:rStyle w:val="None"/>
          <w:rFonts w:ascii="Times New Roman" w:hAnsi="Times New Roman"/>
          <w:i/>
          <w:sz w:val="24"/>
          <w:szCs w:val="24"/>
        </w:rPr>
        <w:t>Q</w:t>
      </w:r>
      <w:r w:rsidR="005F11E6">
        <w:rPr>
          <w:rStyle w:val="None"/>
          <w:rFonts w:ascii="Times New Roman" w:hAnsi="Times New Roman"/>
          <w:sz w:val="24"/>
          <w:szCs w:val="24"/>
        </w:rPr>
        <w:t>-value</w:t>
      </w:r>
      <w:r w:rsidR="006F08DE">
        <w:rPr>
          <w:rStyle w:val="None"/>
          <w:rFonts w:ascii="Times New Roman" w:hAnsi="Times New Roman"/>
          <w:sz w:val="24"/>
          <w:szCs w:val="24"/>
        </w:rPr>
        <w:t>s</w:t>
      </w:r>
      <w:r w:rsidR="005F11E6">
        <w:rPr>
          <w:rStyle w:val="None"/>
          <w:rFonts w:ascii="Times New Roman" w:hAnsi="Times New Roman"/>
          <w:sz w:val="24"/>
          <w:szCs w:val="24"/>
        </w:rPr>
        <w:t xml:space="preserve"> </w:t>
      </w:r>
      <w:r w:rsidR="0091100D">
        <w:rPr>
          <w:rStyle w:val="None"/>
          <w:rFonts w:ascii="Times New Roman" w:hAnsi="Times New Roman"/>
          <w:sz w:val="24"/>
          <w:szCs w:val="24"/>
        </w:rPr>
        <w:t xml:space="preserve">≥ </w:t>
      </w:r>
      <w:r w:rsidR="00CE12BA">
        <w:rPr>
          <w:rStyle w:val="None"/>
          <w:rFonts w:ascii="Times New Roman" w:hAnsi="Times New Roman"/>
          <w:sz w:val="24"/>
          <w:szCs w:val="24"/>
        </w:rPr>
        <w:t>0.9</w:t>
      </w:r>
      <w:r w:rsidR="006F08DE">
        <w:rPr>
          <w:rStyle w:val="None"/>
          <w:rFonts w:ascii="Times New Roman" w:hAnsi="Times New Roman"/>
          <w:sz w:val="24"/>
          <w:szCs w:val="24"/>
        </w:rPr>
        <w:t xml:space="preserve"> were</w:t>
      </w:r>
      <w:r w:rsidR="001D3BB2">
        <w:rPr>
          <w:rStyle w:val="None"/>
          <w:rFonts w:ascii="Times New Roman" w:hAnsi="Times New Roman"/>
          <w:sz w:val="24"/>
          <w:szCs w:val="24"/>
        </w:rPr>
        <w:t xml:space="preserve"> </w:t>
      </w:r>
      <w:r w:rsidR="0091100D">
        <w:rPr>
          <w:rStyle w:val="None"/>
          <w:rFonts w:ascii="Times New Roman" w:hAnsi="Times New Roman"/>
          <w:sz w:val="24"/>
          <w:szCs w:val="24"/>
        </w:rPr>
        <w:t>assigned</w:t>
      </w:r>
      <w:r w:rsidR="001D3BB2">
        <w:rPr>
          <w:rStyle w:val="None"/>
          <w:rFonts w:ascii="Times New Roman" w:hAnsi="Times New Roman"/>
          <w:sz w:val="24"/>
          <w:szCs w:val="24"/>
        </w:rPr>
        <w:t xml:space="preserve"> </w:t>
      </w:r>
      <w:r w:rsidR="006F08DE">
        <w:rPr>
          <w:rStyle w:val="None"/>
          <w:rFonts w:ascii="Times New Roman" w:hAnsi="Times New Roman"/>
          <w:sz w:val="24"/>
          <w:szCs w:val="24"/>
        </w:rPr>
        <w:t>to a discrete lineage</w:t>
      </w:r>
      <w:r w:rsidR="001D3BB2">
        <w:rPr>
          <w:rStyle w:val="None"/>
          <w:rFonts w:ascii="Times New Roman" w:hAnsi="Times New Roman"/>
          <w:sz w:val="24"/>
          <w:szCs w:val="24"/>
        </w:rPr>
        <w:t xml:space="preserve">. </w:t>
      </w:r>
      <w:r w:rsidR="00A72012">
        <w:rPr>
          <w:rStyle w:val="None"/>
          <w:rFonts w:ascii="Times New Roman" w:hAnsi="Times New Roman"/>
          <w:sz w:val="24"/>
          <w:szCs w:val="24"/>
        </w:rPr>
        <w:t xml:space="preserve">This threshold </w:t>
      </w:r>
      <w:r w:rsidR="00A72012" w:rsidRPr="00A72012">
        <w:rPr>
          <w:rStyle w:val="None"/>
          <w:rFonts w:ascii="Times New Roman" w:hAnsi="Times New Roman"/>
          <w:i/>
          <w:sz w:val="24"/>
          <w:szCs w:val="24"/>
        </w:rPr>
        <w:t>Q</w:t>
      </w:r>
      <w:r w:rsidR="00A72012">
        <w:rPr>
          <w:rStyle w:val="None"/>
          <w:rFonts w:ascii="Times New Roman" w:hAnsi="Times New Roman"/>
          <w:sz w:val="24"/>
          <w:szCs w:val="24"/>
        </w:rPr>
        <w:t xml:space="preserve">-value </w:t>
      </w:r>
      <w:r w:rsidR="00693265">
        <w:rPr>
          <w:rStyle w:val="None"/>
          <w:rFonts w:ascii="Times New Roman" w:hAnsi="Times New Roman"/>
          <w:sz w:val="24"/>
          <w:szCs w:val="24"/>
        </w:rPr>
        <w:t xml:space="preserve">of 0.9 </w:t>
      </w:r>
      <w:r w:rsidR="00A72012">
        <w:rPr>
          <w:rStyle w:val="None"/>
          <w:rFonts w:ascii="Times New Roman" w:hAnsi="Times New Roman"/>
          <w:sz w:val="24"/>
          <w:szCs w:val="24"/>
        </w:rPr>
        <w:t>was selected based on several studies that have shown a high degree of efficiency and accuracy in detecting h</w:t>
      </w:r>
      <w:r w:rsidR="002C67B6">
        <w:rPr>
          <w:rStyle w:val="None"/>
          <w:rFonts w:ascii="Times New Roman" w:hAnsi="Times New Roman"/>
          <w:sz w:val="24"/>
          <w:szCs w:val="24"/>
        </w:rPr>
        <w:t xml:space="preserve">ybrids at this </w:t>
      </w:r>
      <w:r w:rsidR="002C67B6">
        <w:rPr>
          <w:rStyle w:val="None"/>
          <w:rFonts w:ascii="Times New Roman" w:hAnsi="Times New Roman"/>
          <w:sz w:val="24"/>
          <w:szCs w:val="24"/>
        </w:rPr>
        <w:lastRenderedPageBreak/>
        <w:t>level (Beaumont et al.</w:t>
      </w:r>
      <w:r w:rsidR="00A72012">
        <w:rPr>
          <w:rStyle w:val="None"/>
          <w:rFonts w:ascii="Times New Roman" w:hAnsi="Times New Roman"/>
          <w:sz w:val="24"/>
          <w:szCs w:val="24"/>
        </w:rPr>
        <w:t xml:space="preserve">, 2001; Grant, Grant, Markert, Keller, </w:t>
      </w:r>
      <w:r w:rsidR="002C67B6">
        <w:rPr>
          <w:rStyle w:val="None"/>
          <w:rFonts w:ascii="Times New Roman" w:hAnsi="Times New Roman"/>
          <w:sz w:val="24"/>
          <w:szCs w:val="24"/>
        </w:rPr>
        <w:t xml:space="preserve">&amp; </w:t>
      </w:r>
      <w:r w:rsidR="00A72012">
        <w:rPr>
          <w:rStyle w:val="None"/>
          <w:rFonts w:ascii="Times New Roman" w:hAnsi="Times New Roman"/>
          <w:sz w:val="24"/>
          <w:szCs w:val="24"/>
        </w:rPr>
        <w:t>Petren, 2004; V</w:t>
      </w:r>
      <w:r w:rsidR="00BA71FA">
        <w:rPr>
          <w:rStyle w:val="None"/>
          <w:rFonts w:ascii="Times New Roman" w:hAnsi="Times New Roman" w:cs="Times New Roman"/>
          <w:sz w:val="24"/>
          <w:szCs w:val="24"/>
        </w:rPr>
        <w:t>ä</w:t>
      </w:r>
      <w:r w:rsidR="00BA71FA">
        <w:rPr>
          <w:rStyle w:val="None"/>
          <w:rFonts w:ascii="Times New Roman" w:hAnsi="Times New Roman"/>
          <w:sz w:val="24"/>
          <w:szCs w:val="24"/>
        </w:rPr>
        <w:t>h</w:t>
      </w:r>
      <w:r w:rsidR="00BA71FA">
        <w:rPr>
          <w:rStyle w:val="None"/>
          <w:rFonts w:ascii="Times New Roman" w:hAnsi="Times New Roman" w:cs="Times New Roman"/>
          <w:sz w:val="24"/>
          <w:szCs w:val="24"/>
        </w:rPr>
        <w:t>ä</w:t>
      </w:r>
      <w:r w:rsidR="00A72012">
        <w:rPr>
          <w:rStyle w:val="None"/>
          <w:rFonts w:ascii="Times New Roman" w:hAnsi="Times New Roman"/>
          <w:sz w:val="24"/>
          <w:szCs w:val="24"/>
        </w:rPr>
        <w:t xml:space="preserve"> &amp; Primmer, 2006). </w:t>
      </w:r>
      <w:r>
        <w:rPr>
          <w:rStyle w:val="None"/>
          <w:rFonts w:ascii="Times New Roman" w:hAnsi="Times New Roman"/>
          <w:sz w:val="24"/>
          <w:szCs w:val="24"/>
        </w:rPr>
        <w:t>As a second method of estimating</w:t>
      </w:r>
      <w:r w:rsidR="00FC4C46">
        <w:rPr>
          <w:rStyle w:val="None"/>
          <w:rFonts w:ascii="Times New Roman" w:hAnsi="Times New Roman"/>
          <w:sz w:val="24"/>
          <w:szCs w:val="24"/>
        </w:rPr>
        <w:t xml:space="preserve"> population structure for Hawai</w:t>
      </w:r>
      <w:r w:rsidR="00EA1D7B">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species, alleles were separated with DNAsp </w:t>
      </w:r>
      <w:r>
        <w:rPr>
          <w:rStyle w:val="None"/>
          <w:rFonts w:ascii="Times New Roman" w:eastAsia="Times New Roman" w:hAnsi="Times New Roman" w:cs="Times New Roman"/>
          <w:sz w:val="24"/>
          <w:szCs w:val="24"/>
          <w:lang w:val="es-ES_tradnl"/>
        </w:rPr>
        <w:fldChar w:fldCharType="begin"/>
      </w:r>
      <w:r w:rsidRPr="0036454C">
        <w:rPr>
          <w:rStyle w:val="None"/>
          <w:rFonts w:ascii="Times New Roman" w:eastAsia="Times New Roman" w:hAnsi="Times New Roman" w:cs="Times New Roman"/>
          <w:sz w:val="24"/>
          <w:szCs w:val="24"/>
        </w:rPr>
        <w:instrText xml:space="preserve"> ADDIN EN.CITE &lt;EndNote&gt;&lt;Cite  &gt;&lt;Author&gt;Librado&lt;/Author&gt;&lt;Year&gt;2009&lt;/Year&gt;&lt;RecNum&gt;1065&lt;/RecNum&gt;&lt;Prefix&gt;&lt;/Prefix&gt;&lt;Suffix&gt;&lt;/Suffix&gt;&lt;Pages&gt;&lt;/Pages&gt;&lt;DisplayText&gt;(Librado &amp; Rozas, 2009)&lt;/DisplayText&gt;&lt;record&gt;&lt;titles&gt;&lt;title&gt;DnaSP v5. a software for comprehensive analysis of DNA polymorphism data&lt;/title&gt;&lt;secondary-title&gt;Bioinformatics&lt;/secondary-title&gt;&lt;short-title&gt;DnaSP v5. a software for comprehensive analysis of DNA polymorphism data&lt;/short-title&gt;&lt;/titles&gt;&lt;pages&gt;1451-1452&lt;/pages&gt;&lt;contributors&gt;&lt;authors&gt;&lt;author&gt;Librado, P.&lt;/author&gt;&lt;author&gt;Rozas, J.&lt;/author&gt;&lt;/authors&gt;&lt;/contributors&gt;&lt;added-date format="utc"&gt;1350605139&lt;/added-date&gt;&lt;ref-type name="Journal Article"&gt;17&lt;/ref-type&gt;&lt;dates&gt;&lt;year&gt;2009&lt;/year&gt;&lt;/dates&gt;&lt;rec-number&gt;1065&lt;/rec-number&gt;&lt;last-updated-date format="utc"&gt;1350605139&lt;/last-updated-date&gt;&lt;volume&gt;25&lt;/volume&gt;&lt;/record&gt;&lt;/Cite&gt;&lt;/EndNote&gt;</w:instrText>
      </w:r>
      <w:r>
        <w:rPr>
          <w:rStyle w:val="None"/>
          <w:rFonts w:ascii="Times New Roman" w:eastAsia="Times New Roman" w:hAnsi="Times New Roman" w:cs="Times New Roman"/>
          <w:sz w:val="24"/>
          <w:szCs w:val="24"/>
          <w:lang w:val="es-ES_tradnl"/>
        </w:rPr>
        <w:fldChar w:fldCharType="separate"/>
      </w:r>
      <w:r w:rsidRPr="0036454C">
        <w:rPr>
          <w:rStyle w:val="None"/>
          <w:rFonts w:ascii="Times New Roman" w:hAnsi="Times New Roman"/>
          <w:sz w:val="24"/>
          <w:szCs w:val="24"/>
        </w:rPr>
        <w:t>(Librado &amp; Rozas, 2009)</w:t>
      </w:r>
      <w:r>
        <w:rPr>
          <w:rStyle w:val="None"/>
          <w:rFonts w:ascii="Times New Roman" w:eastAsia="Times New Roman" w:hAnsi="Times New Roman" w:cs="Times New Roman"/>
          <w:sz w:val="24"/>
          <w:szCs w:val="24"/>
          <w:lang w:val="es-ES_tradnl"/>
        </w:rPr>
        <w:fldChar w:fldCharType="end"/>
      </w:r>
      <w:r>
        <w:rPr>
          <w:rStyle w:val="None"/>
          <w:rFonts w:ascii="Times New Roman" w:hAnsi="Times New Roman"/>
          <w:sz w:val="24"/>
          <w:szCs w:val="24"/>
        </w:rPr>
        <w:t xml:space="preserve"> using default settings, coded as present/absent (0/1) for each individual, and included in a matrix for principal components analyses (PCA) in PAST (Hammer, Harper, &amp; Ryan, 2001). </w:t>
      </w:r>
    </w:p>
    <w:p w14:paraId="0D92848A" w14:textId="77777777" w:rsidR="00476E63" w:rsidRDefault="00D81A6B" w:rsidP="00645D2F">
      <w:pPr>
        <w:pStyle w:val="BodyA"/>
        <w:spacing w:line="240" w:lineRule="auto"/>
        <w:outlineLvl w:val="0"/>
        <w:rPr>
          <w:rStyle w:val="None"/>
          <w:rFonts w:ascii="Times New Roman" w:eastAsia="Times New Roman" w:hAnsi="Times New Roman" w:cs="Times New Roman"/>
          <w:caps/>
          <w:sz w:val="28"/>
          <w:szCs w:val="28"/>
        </w:rPr>
      </w:pPr>
      <w:r>
        <w:rPr>
          <w:rStyle w:val="None"/>
          <w:rFonts w:ascii="Times New Roman" w:hAnsi="Times New Roman"/>
          <w:caps/>
          <w:sz w:val="28"/>
          <w:szCs w:val="28"/>
        </w:rPr>
        <w:t>3. Results</w:t>
      </w:r>
    </w:p>
    <w:p w14:paraId="48F349B2" w14:textId="77777777" w:rsidR="00476E63" w:rsidRDefault="00D81A6B" w:rsidP="00645D2F">
      <w:pPr>
        <w:pStyle w:val="BodyA"/>
        <w:spacing w:line="240" w:lineRule="auto"/>
        <w:outlineLvl w:val="0"/>
        <w:rPr>
          <w:rStyle w:val="None"/>
          <w:rFonts w:ascii="Times New Roman" w:eastAsia="Times New Roman" w:hAnsi="Times New Roman" w:cs="Times New Roman"/>
          <w:i/>
          <w:iCs/>
          <w:sz w:val="24"/>
          <w:szCs w:val="24"/>
        </w:rPr>
      </w:pPr>
      <w:r>
        <w:rPr>
          <w:rStyle w:val="None"/>
          <w:rFonts w:ascii="Times New Roman" w:hAnsi="Times New Roman"/>
          <w:i/>
          <w:iCs/>
          <w:sz w:val="24"/>
          <w:szCs w:val="24"/>
        </w:rPr>
        <w:t>3.1 Phylogenetic relationships</w:t>
      </w:r>
    </w:p>
    <w:p w14:paraId="385F07E8" w14:textId="4679D400" w:rsidR="00476E63" w:rsidRDefault="00D81A6B" w:rsidP="00645D2F">
      <w:pPr>
        <w:pStyle w:val="BodyA"/>
        <w:spacing w:line="240" w:lineRule="auto"/>
        <w:outlineLvl w:val="0"/>
        <w:rPr>
          <w:rStyle w:val="None"/>
          <w:rFonts w:ascii="Times New Roman" w:eastAsia="Times New Roman" w:hAnsi="Times New Roman" w:cs="Times New Roman"/>
          <w:sz w:val="24"/>
          <w:szCs w:val="24"/>
        </w:rPr>
      </w:pPr>
      <w:r>
        <w:rPr>
          <w:rStyle w:val="None"/>
          <w:rFonts w:ascii="Times New Roman" w:eastAsia="Times New Roman" w:hAnsi="Times New Roman" w:cs="Times New Roman"/>
          <w:i/>
          <w:iCs/>
          <w:sz w:val="24"/>
          <w:szCs w:val="24"/>
        </w:rPr>
        <w:tab/>
      </w:r>
      <w:r>
        <w:rPr>
          <w:rStyle w:val="None"/>
          <w:rFonts w:ascii="Times New Roman" w:hAnsi="Times New Roman"/>
          <w:sz w:val="24"/>
          <w:szCs w:val="24"/>
        </w:rPr>
        <w:t xml:space="preserve">A total of 34 SNPs across nine nuclear loci were genotyped successfully in 334 accessions of </w:t>
      </w:r>
      <w:r>
        <w:rPr>
          <w:rStyle w:val="None"/>
          <w:rFonts w:ascii="Times New Roman" w:hAnsi="Times New Roman"/>
          <w:i/>
          <w:iCs/>
          <w:sz w:val="24"/>
          <w:szCs w:val="24"/>
          <w:lang w:val="sv-SE"/>
        </w:rPr>
        <w:t xml:space="preserve">Cyrtandra </w:t>
      </w:r>
      <w:r>
        <w:rPr>
          <w:rStyle w:val="None"/>
          <w:rFonts w:ascii="Times New Roman" w:hAnsi="Times New Roman"/>
          <w:sz w:val="24"/>
          <w:szCs w:val="24"/>
        </w:rPr>
        <w:t xml:space="preserve">(mean number of accessions/taxon = 11; data to be deposited in Dryad). The amount of missing data (percentage of individual SNPs that were not successfully genotyped) was low at 5.6%. The alignment used for phylogenetic analyses consisted of 96 accessions representing 29 Hawaiian </w:t>
      </w:r>
      <w:r>
        <w:rPr>
          <w:rStyle w:val="None"/>
          <w:rFonts w:ascii="Times New Roman" w:hAnsi="Times New Roman"/>
          <w:i/>
          <w:iCs/>
          <w:sz w:val="24"/>
          <w:szCs w:val="24"/>
        </w:rPr>
        <w:t>Cyrtandra</w:t>
      </w:r>
      <w:r>
        <w:rPr>
          <w:rStyle w:val="None"/>
          <w:rFonts w:ascii="Times New Roman" w:hAnsi="Times New Roman"/>
          <w:sz w:val="24"/>
          <w:szCs w:val="24"/>
        </w:rPr>
        <w:t xml:space="preserve"> taxa and four outgroup taxa from Vanuatu. Summary statistics for eac</w:t>
      </w:r>
      <w:r w:rsidR="002E1E36">
        <w:rPr>
          <w:rStyle w:val="None"/>
          <w:rFonts w:ascii="Times New Roman" w:hAnsi="Times New Roman"/>
          <w:sz w:val="24"/>
          <w:szCs w:val="24"/>
        </w:rPr>
        <w:t xml:space="preserve">h locus are presented in </w:t>
      </w:r>
      <w:r w:rsidR="00505428">
        <w:rPr>
          <w:rStyle w:val="None"/>
          <w:rFonts w:ascii="Times New Roman" w:hAnsi="Times New Roman"/>
          <w:sz w:val="24"/>
          <w:szCs w:val="24"/>
        </w:rPr>
        <w:t>Appendix</w:t>
      </w:r>
      <w:r w:rsidR="002E1E36">
        <w:rPr>
          <w:rStyle w:val="None"/>
          <w:rFonts w:ascii="Times New Roman" w:hAnsi="Times New Roman"/>
          <w:sz w:val="24"/>
          <w:szCs w:val="24"/>
        </w:rPr>
        <w:t xml:space="preserve"> </w:t>
      </w:r>
      <w:r w:rsidR="00505428">
        <w:rPr>
          <w:rStyle w:val="None"/>
          <w:rFonts w:ascii="Times New Roman" w:hAnsi="Times New Roman"/>
          <w:sz w:val="24"/>
          <w:szCs w:val="24"/>
        </w:rPr>
        <w:t>S</w:t>
      </w:r>
      <w:r w:rsidR="002E1E36">
        <w:rPr>
          <w:rStyle w:val="None"/>
          <w:rFonts w:ascii="Times New Roman" w:hAnsi="Times New Roman"/>
          <w:sz w:val="24"/>
          <w:szCs w:val="24"/>
        </w:rPr>
        <w:t>3</w:t>
      </w:r>
      <w:r>
        <w:rPr>
          <w:rStyle w:val="None"/>
          <w:rFonts w:ascii="Times New Roman" w:hAnsi="Times New Roman"/>
          <w:sz w:val="24"/>
          <w:szCs w:val="24"/>
        </w:rPr>
        <w:t xml:space="preserve">. </w:t>
      </w:r>
    </w:p>
    <w:p w14:paraId="30BF2BBE" w14:textId="363FFE0C" w:rsidR="00476E63" w:rsidRDefault="00D81A6B" w:rsidP="00645D2F">
      <w:pPr>
        <w:pStyle w:val="BodyA"/>
        <w:spacing w:line="240" w:lineRule="auto"/>
        <w:outlineLvl w:val="0"/>
        <w:rPr>
          <w:rStyle w:val="None"/>
          <w:rFonts w:ascii="Times New Roman" w:eastAsia="Times New Roman" w:hAnsi="Times New Roman" w:cs="Times New Roman"/>
          <w:i/>
          <w:iCs/>
          <w:sz w:val="24"/>
          <w:szCs w:val="24"/>
        </w:rPr>
      </w:pPr>
      <w:r>
        <w:rPr>
          <w:rStyle w:val="None"/>
          <w:rFonts w:ascii="Times New Roman" w:eastAsia="Times New Roman" w:hAnsi="Times New Roman" w:cs="Times New Roman"/>
          <w:sz w:val="24"/>
          <w:szCs w:val="24"/>
        </w:rPr>
        <w:tab/>
        <w:t>Bayesian and ML analyses resulted in si</w:t>
      </w:r>
      <w:r w:rsidR="003139EF">
        <w:rPr>
          <w:rStyle w:val="None"/>
          <w:rFonts w:ascii="Times New Roman" w:eastAsia="Times New Roman" w:hAnsi="Times New Roman" w:cs="Times New Roman"/>
          <w:sz w:val="24"/>
          <w:szCs w:val="24"/>
        </w:rPr>
        <w:t>milar tree topologies</w:t>
      </w:r>
      <w:r>
        <w:rPr>
          <w:rStyle w:val="None"/>
          <w:rFonts w:ascii="Times New Roman" w:eastAsia="Times New Roman" w:hAnsi="Times New Roman" w:cs="Times New Roman"/>
          <w:sz w:val="24"/>
          <w:szCs w:val="24"/>
        </w:rPr>
        <w:t xml:space="preserve"> with no conflicting relationships supported above 0.50 posterior probability </w:t>
      </w:r>
      <w:r>
        <w:rPr>
          <w:rStyle w:val="None"/>
          <w:rFonts w:ascii="Times New Roman" w:hAnsi="Times New Roman"/>
          <w:sz w:val="24"/>
          <w:szCs w:val="24"/>
        </w:rPr>
        <w:t>(PP) or 50% bootstrap support (BS). Species largely grouped by island, and accessions of the same taxa tended to cluster together</w:t>
      </w:r>
      <w:r w:rsidR="002E1E36">
        <w:rPr>
          <w:rStyle w:val="None"/>
          <w:rFonts w:ascii="Times New Roman" w:hAnsi="Times New Roman"/>
          <w:sz w:val="24"/>
          <w:szCs w:val="24"/>
        </w:rPr>
        <w:t xml:space="preserve"> (Fig. 2)</w:t>
      </w:r>
      <w:r>
        <w:rPr>
          <w:rStyle w:val="None"/>
          <w:rFonts w:ascii="Times New Roman" w:hAnsi="Times New Roman"/>
          <w:sz w:val="24"/>
          <w:szCs w:val="24"/>
        </w:rPr>
        <w:t xml:space="preserve">. Basal nodes were generally </w:t>
      </w:r>
      <w:r w:rsidR="00951EA6">
        <w:rPr>
          <w:rStyle w:val="None"/>
          <w:rFonts w:ascii="Times New Roman" w:hAnsi="Times New Roman"/>
          <w:sz w:val="24"/>
          <w:szCs w:val="24"/>
        </w:rPr>
        <w:t>well supported</w:t>
      </w:r>
      <w:r>
        <w:rPr>
          <w:rStyle w:val="None"/>
          <w:rFonts w:ascii="Times New Roman" w:hAnsi="Times New Roman"/>
          <w:sz w:val="24"/>
          <w:szCs w:val="24"/>
        </w:rPr>
        <w:t xml:space="preserve">, with weaker support in more recently diverged taxa. Two accessions of </w:t>
      </w:r>
      <w:r>
        <w:rPr>
          <w:rStyle w:val="None"/>
          <w:rFonts w:ascii="Times New Roman" w:hAnsi="Times New Roman"/>
          <w:i/>
          <w:iCs/>
          <w:sz w:val="24"/>
          <w:szCs w:val="24"/>
        </w:rPr>
        <w:t>C. heinrichii</w:t>
      </w:r>
      <w:r>
        <w:rPr>
          <w:rStyle w:val="None"/>
          <w:rFonts w:ascii="Times New Roman" w:hAnsi="Times New Roman"/>
          <w:sz w:val="24"/>
          <w:szCs w:val="24"/>
        </w:rPr>
        <w:t xml:space="preserve"> from Kaua</w:t>
      </w:r>
      <w:r w:rsidR="0082476F">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were reconstructed as sister to all remaining Hawaiian taxa (77 BS, 1.0 PP). </w:t>
      </w:r>
      <w:r w:rsidR="00803BE2">
        <w:rPr>
          <w:rStyle w:val="None"/>
          <w:rFonts w:ascii="Times New Roman" w:hAnsi="Times New Roman"/>
          <w:i/>
          <w:iCs/>
          <w:sz w:val="24"/>
          <w:szCs w:val="24"/>
        </w:rPr>
        <w:t>Cyrtandra</w:t>
      </w:r>
      <w:r>
        <w:rPr>
          <w:rStyle w:val="None"/>
          <w:rFonts w:ascii="Times New Roman" w:hAnsi="Times New Roman"/>
          <w:i/>
          <w:iCs/>
          <w:sz w:val="24"/>
          <w:szCs w:val="24"/>
        </w:rPr>
        <w:t xml:space="preserve"> wawrae</w:t>
      </w:r>
      <w:r>
        <w:rPr>
          <w:rStyle w:val="None"/>
          <w:rFonts w:ascii="Times New Roman" w:hAnsi="Times New Roman"/>
          <w:sz w:val="24"/>
          <w:szCs w:val="24"/>
        </w:rPr>
        <w:t xml:space="preserve"> </w:t>
      </w:r>
      <w:r w:rsidR="00803BE2">
        <w:rPr>
          <w:rStyle w:val="None"/>
          <w:rFonts w:ascii="Times New Roman" w:hAnsi="Times New Roman"/>
          <w:sz w:val="24"/>
          <w:szCs w:val="24"/>
        </w:rPr>
        <w:t>was</w:t>
      </w:r>
      <w:r>
        <w:rPr>
          <w:rStyle w:val="None"/>
          <w:rFonts w:ascii="Times New Roman" w:hAnsi="Times New Roman"/>
          <w:sz w:val="24"/>
          <w:szCs w:val="24"/>
        </w:rPr>
        <w:t xml:space="preserve"> in turn strongly supported (0.99 PP) as sister to the rest of the Hawaiian taxa in the BI analysis. In the M</w:t>
      </w:r>
      <w:r w:rsidR="007667D3">
        <w:rPr>
          <w:rStyle w:val="None"/>
          <w:rFonts w:ascii="Times New Roman" w:hAnsi="Times New Roman"/>
          <w:sz w:val="24"/>
          <w:szCs w:val="24"/>
        </w:rPr>
        <w:t>L analysis, a clade comprising</w:t>
      </w:r>
      <w:r>
        <w:rPr>
          <w:rStyle w:val="None"/>
          <w:rFonts w:ascii="Times New Roman" w:hAnsi="Times New Roman"/>
          <w:sz w:val="24"/>
          <w:szCs w:val="24"/>
        </w:rPr>
        <w:t xml:space="preserve"> all </w:t>
      </w:r>
      <w:r w:rsidR="007667D3">
        <w:rPr>
          <w:rStyle w:val="None"/>
          <w:rFonts w:ascii="Times New Roman" w:hAnsi="Times New Roman"/>
          <w:sz w:val="24"/>
          <w:szCs w:val="24"/>
        </w:rPr>
        <w:t xml:space="preserve">of </w:t>
      </w:r>
      <w:r>
        <w:rPr>
          <w:rStyle w:val="None"/>
          <w:rFonts w:ascii="Times New Roman" w:hAnsi="Times New Roman"/>
          <w:sz w:val="24"/>
          <w:szCs w:val="24"/>
        </w:rPr>
        <w:t xml:space="preserve">the </w:t>
      </w:r>
      <w:r w:rsidR="0036469F">
        <w:rPr>
          <w:rStyle w:val="None"/>
          <w:rFonts w:ascii="Times New Roman" w:hAnsi="Times New Roman"/>
          <w:sz w:val="24"/>
          <w:szCs w:val="24"/>
        </w:rPr>
        <w:t xml:space="preserve">remaining </w:t>
      </w:r>
      <w:r>
        <w:rPr>
          <w:rStyle w:val="None"/>
          <w:rFonts w:ascii="Times New Roman" w:hAnsi="Times New Roman"/>
          <w:sz w:val="24"/>
          <w:szCs w:val="24"/>
        </w:rPr>
        <w:t>Kaua</w:t>
      </w:r>
      <w:r w:rsidR="0082476F">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taxa was supported as sister to the remaining Hawaiian taxa (90 BS), with the exception of the unplaced </w:t>
      </w:r>
      <w:r>
        <w:rPr>
          <w:rStyle w:val="None"/>
          <w:rFonts w:ascii="Times New Roman" w:hAnsi="Times New Roman"/>
          <w:i/>
          <w:iCs/>
          <w:sz w:val="24"/>
          <w:szCs w:val="24"/>
        </w:rPr>
        <w:t>C. wawrae</w:t>
      </w:r>
      <w:r>
        <w:rPr>
          <w:rStyle w:val="None"/>
          <w:rFonts w:ascii="Times New Roman" w:hAnsi="Times New Roman"/>
          <w:sz w:val="24"/>
          <w:szCs w:val="24"/>
        </w:rPr>
        <w:t>. The three non-endemic Hawai</w:t>
      </w:r>
      <w:r w:rsidR="0082476F">
        <w:rPr>
          <w:rStyle w:val="None"/>
          <w:rFonts w:ascii="Times New Roman" w:eastAsia="Times New Roman" w:hAnsi="Times New Roman" w:cs="Times New Roman"/>
          <w:sz w:val="24"/>
          <w:szCs w:val="24"/>
        </w:rPr>
        <w:t>‘</w:t>
      </w:r>
      <w:r>
        <w:rPr>
          <w:rStyle w:val="None"/>
          <w:rFonts w:ascii="Times New Roman" w:hAnsi="Times New Roman"/>
          <w:sz w:val="24"/>
          <w:szCs w:val="24"/>
        </w:rPr>
        <w:t>i Island taxa were placed with conspecifics on older islands (</w:t>
      </w:r>
      <w:r>
        <w:rPr>
          <w:rStyle w:val="None"/>
          <w:rFonts w:ascii="Times New Roman" w:hAnsi="Times New Roman"/>
          <w:i/>
          <w:iCs/>
          <w:sz w:val="24"/>
          <w:szCs w:val="24"/>
        </w:rPr>
        <w:t>C. hawaiensis</w:t>
      </w:r>
      <w:r>
        <w:rPr>
          <w:rStyle w:val="None"/>
          <w:rFonts w:ascii="Times New Roman" w:hAnsi="Times New Roman"/>
          <w:sz w:val="24"/>
          <w:szCs w:val="24"/>
        </w:rPr>
        <w:t xml:space="preserve">: 64 BS, 0.99 PP; </w:t>
      </w:r>
      <w:r>
        <w:rPr>
          <w:rStyle w:val="None"/>
          <w:rFonts w:ascii="Times New Roman" w:hAnsi="Times New Roman"/>
          <w:i/>
          <w:iCs/>
          <w:sz w:val="24"/>
          <w:szCs w:val="24"/>
        </w:rPr>
        <w:t>C. paludosa</w:t>
      </w:r>
      <w:r>
        <w:rPr>
          <w:rStyle w:val="None"/>
          <w:rFonts w:ascii="Times New Roman" w:hAnsi="Times New Roman"/>
          <w:sz w:val="24"/>
          <w:szCs w:val="24"/>
        </w:rPr>
        <w:t xml:space="preserve"> var. </w:t>
      </w:r>
      <w:r>
        <w:rPr>
          <w:rStyle w:val="None"/>
          <w:rFonts w:ascii="Times New Roman" w:hAnsi="Times New Roman"/>
          <w:i/>
          <w:iCs/>
          <w:sz w:val="24"/>
          <w:szCs w:val="24"/>
        </w:rPr>
        <w:t>paludosa</w:t>
      </w:r>
      <w:r>
        <w:rPr>
          <w:rStyle w:val="None"/>
          <w:rFonts w:ascii="Times New Roman" w:hAnsi="Times New Roman"/>
          <w:sz w:val="24"/>
          <w:szCs w:val="24"/>
        </w:rPr>
        <w:t>: 28 BS, 0.</w:t>
      </w:r>
      <w:r w:rsidR="00803BE2">
        <w:rPr>
          <w:rStyle w:val="None"/>
          <w:rFonts w:ascii="Times New Roman" w:hAnsi="Times New Roman"/>
          <w:sz w:val="24"/>
          <w:szCs w:val="24"/>
        </w:rPr>
        <w:t>77</w:t>
      </w:r>
      <w:r>
        <w:rPr>
          <w:rStyle w:val="None"/>
          <w:rFonts w:ascii="Times New Roman" w:hAnsi="Times New Roman"/>
          <w:sz w:val="24"/>
          <w:szCs w:val="24"/>
        </w:rPr>
        <w:t xml:space="preserve"> PP; </w:t>
      </w:r>
      <w:r>
        <w:rPr>
          <w:rStyle w:val="None"/>
          <w:rFonts w:ascii="Times New Roman" w:hAnsi="Times New Roman"/>
          <w:i/>
          <w:iCs/>
          <w:sz w:val="24"/>
          <w:szCs w:val="24"/>
        </w:rPr>
        <w:t>C. platyphylla</w:t>
      </w:r>
      <w:r w:rsidR="00810FAF">
        <w:rPr>
          <w:rStyle w:val="None"/>
          <w:rFonts w:ascii="Times New Roman" w:hAnsi="Times New Roman"/>
          <w:sz w:val="24"/>
          <w:szCs w:val="24"/>
        </w:rPr>
        <w:t>: 56 BS, 0.9</w:t>
      </w:r>
      <w:r w:rsidR="00803BE2">
        <w:rPr>
          <w:rStyle w:val="None"/>
          <w:rFonts w:ascii="Times New Roman" w:hAnsi="Times New Roman"/>
          <w:sz w:val="24"/>
          <w:szCs w:val="24"/>
        </w:rPr>
        <w:t>7</w:t>
      </w:r>
      <w:r w:rsidR="00810FAF">
        <w:rPr>
          <w:rStyle w:val="None"/>
          <w:rFonts w:ascii="Times New Roman" w:hAnsi="Times New Roman"/>
          <w:sz w:val="24"/>
          <w:szCs w:val="24"/>
        </w:rPr>
        <w:t xml:space="preserve"> PP). </w:t>
      </w:r>
      <w:r>
        <w:rPr>
          <w:rStyle w:val="None"/>
          <w:rFonts w:ascii="Times New Roman" w:hAnsi="Times New Roman"/>
          <w:sz w:val="24"/>
          <w:szCs w:val="24"/>
        </w:rPr>
        <w:t xml:space="preserve">Both accessions of </w:t>
      </w:r>
      <w:r>
        <w:rPr>
          <w:rStyle w:val="None"/>
          <w:rFonts w:ascii="Times New Roman" w:hAnsi="Times New Roman"/>
          <w:i/>
          <w:iCs/>
          <w:sz w:val="24"/>
          <w:szCs w:val="24"/>
        </w:rPr>
        <w:t>C. hawaiensis</w:t>
      </w:r>
      <w:r>
        <w:rPr>
          <w:rStyle w:val="None"/>
          <w:rFonts w:ascii="Times New Roman" w:hAnsi="Times New Roman"/>
          <w:sz w:val="24"/>
          <w:szCs w:val="24"/>
        </w:rPr>
        <w:t xml:space="preserve"> from Hawai</w:t>
      </w:r>
      <w:r w:rsidR="006D525E">
        <w:rPr>
          <w:rStyle w:val="None"/>
          <w:rFonts w:ascii="Times New Roman" w:eastAsia="Times New Roman" w:hAnsi="Times New Roman" w:cs="Times New Roman"/>
          <w:sz w:val="24"/>
          <w:szCs w:val="24"/>
        </w:rPr>
        <w:t>‘</w:t>
      </w:r>
      <w:r>
        <w:rPr>
          <w:rStyle w:val="None"/>
          <w:rFonts w:ascii="Times New Roman" w:hAnsi="Times New Roman"/>
          <w:sz w:val="24"/>
          <w:szCs w:val="24"/>
        </w:rPr>
        <w:t>i Island were placed sister to the O</w:t>
      </w:r>
      <w:r w:rsidR="006D525E">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ahu </w:t>
      </w:r>
      <w:r>
        <w:rPr>
          <w:rStyle w:val="None"/>
          <w:rFonts w:ascii="Times New Roman" w:hAnsi="Times New Roman"/>
          <w:i/>
          <w:iCs/>
          <w:sz w:val="24"/>
          <w:szCs w:val="24"/>
        </w:rPr>
        <w:t>C. hawaiensis</w:t>
      </w:r>
      <w:r>
        <w:rPr>
          <w:rStyle w:val="None"/>
          <w:rFonts w:ascii="Times New Roman" w:hAnsi="Times New Roman"/>
          <w:sz w:val="24"/>
          <w:szCs w:val="24"/>
        </w:rPr>
        <w:t>/</w:t>
      </w:r>
      <w:r>
        <w:rPr>
          <w:rStyle w:val="None"/>
          <w:rFonts w:ascii="Times New Roman" w:hAnsi="Times New Roman"/>
          <w:i/>
          <w:iCs/>
          <w:sz w:val="24"/>
          <w:szCs w:val="24"/>
        </w:rPr>
        <w:t>C. calpidicarpa</w:t>
      </w:r>
      <w:r>
        <w:rPr>
          <w:rStyle w:val="None"/>
          <w:rFonts w:ascii="Times New Roman" w:hAnsi="Times New Roman"/>
          <w:sz w:val="24"/>
          <w:szCs w:val="24"/>
        </w:rPr>
        <w:t>/</w:t>
      </w:r>
      <w:r>
        <w:rPr>
          <w:rStyle w:val="None"/>
          <w:rFonts w:ascii="Times New Roman" w:hAnsi="Times New Roman"/>
          <w:i/>
          <w:iCs/>
          <w:sz w:val="24"/>
          <w:szCs w:val="24"/>
        </w:rPr>
        <w:t>C. grandiflora</w:t>
      </w:r>
      <w:r>
        <w:rPr>
          <w:rStyle w:val="None"/>
          <w:rFonts w:ascii="Times New Roman" w:hAnsi="Times New Roman"/>
          <w:sz w:val="24"/>
          <w:szCs w:val="24"/>
        </w:rPr>
        <w:t xml:space="preserve"> group in the ML analysis, while the BI analysis placed one of the Hawai</w:t>
      </w:r>
      <w:r w:rsidR="006D525E">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w:t>
      </w:r>
      <w:r>
        <w:rPr>
          <w:rStyle w:val="None"/>
          <w:rFonts w:ascii="Times New Roman" w:hAnsi="Times New Roman"/>
          <w:i/>
          <w:iCs/>
          <w:sz w:val="24"/>
          <w:szCs w:val="24"/>
        </w:rPr>
        <w:t>C. hawaiensis</w:t>
      </w:r>
      <w:r>
        <w:rPr>
          <w:rStyle w:val="None"/>
          <w:rFonts w:ascii="Times New Roman" w:hAnsi="Times New Roman"/>
          <w:sz w:val="24"/>
          <w:szCs w:val="24"/>
        </w:rPr>
        <w:t xml:space="preserve"> accessions within the O</w:t>
      </w:r>
      <w:r w:rsidR="006D525E">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ahu </w:t>
      </w:r>
      <w:r>
        <w:rPr>
          <w:rStyle w:val="None"/>
          <w:rFonts w:ascii="Times New Roman" w:hAnsi="Times New Roman"/>
          <w:i/>
          <w:iCs/>
          <w:sz w:val="24"/>
          <w:szCs w:val="24"/>
        </w:rPr>
        <w:t>C. laxiflora</w:t>
      </w:r>
      <w:r>
        <w:rPr>
          <w:rStyle w:val="None"/>
          <w:rFonts w:ascii="Times New Roman" w:hAnsi="Times New Roman"/>
          <w:sz w:val="24"/>
          <w:szCs w:val="24"/>
        </w:rPr>
        <w:t>/</w:t>
      </w:r>
      <w:r>
        <w:rPr>
          <w:rStyle w:val="None"/>
          <w:rFonts w:ascii="Times New Roman" w:hAnsi="Times New Roman"/>
          <w:i/>
          <w:iCs/>
          <w:sz w:val="24"/>
          <w:szCs w:val="24"/>
        </w:rPr>
        <w:t>C. propinqua</w:t>
      </w:r>
      <w:r>
        <w:rPr>
          <w:rStyle w:val="None"/>
          <w:rFonts w:ascii="Times New Roman" w:hAnsi="Times New Roman"/>
          <w:sz w:val="24"/>
          <w:szCs w:val="24"/>
        </w:rPr>
        <w:t>/</w:t>
      </w:r>
      <w:r>
        <w:rPr>
          <w:rStyle w:val="None"/>
          <w:rFonts w:ascii="Times New Roman" w:hAnsi="Times New Roman"/>
          <w:i/>
          <w:iCs/>
          <w:sz w:val="24"/>
          <w:szCs w:val="24"/>
        </w:rPr>
        <w:t>C. sandwicensis</w:t>
      </w:r>
      <w:r>
        <w:rPr>
          <w:rStyle w:val="None"/>
          <w:rFonts w:ascii="Times New Roman" w:hAnsi="Times New Roman"/>
          <w:sz w:val="24"/>
          <w:szCs w:val="24"/>
        </w:rPr>
        <w:t xml:space="preserve"> group. Neither of these conflicting placements </w:t>
      </w:r>
      <w:r w:rsidR="001207AF">
        <w:rPr>
          <w:rStyle w:val="None"/>
          <w:rFonts w:ascii="Times New Roman" w:hAnsi="Times New Roman"/>
          <w:sz w:val="24"/>
          <w:szCs w:val="24"/>
        </w:rPr>
        <w:t>was</w:t>
      </w:r>
      <w:r>
        <w:rPr>
          <w:rStyle w:val="None"/>
          <w:rFonts w:ascii="Times New Roman" w:hAnsi="Times New Roman"/>
          <w:sz w:val="24"/>
          <w:szCs w:val="24"/>
        </w:rPr>
        <w:t xml:space="preserve"> supported. The eight endemic Hawai</w:t>
      </w:r>
      <w:r w:rsidR="006D525E">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taxa </w:t>
      </w:r>
      <w:r w:rsidR="00440330">
        <w:rPr>
          <w:rStyle w:val="None"/>
          <w:rFonts w:ascii="Times New Roman" w:hAnsi="Times New Roman"/>
          <w:sz w:val="24"/>
          <w:szCs w:val="24"/>
        </w:rPr>
        <w:t>clustered</w:t>
      </w:r>
      <w:r>
        <w:rPr>
          <w:rStyle w:val="None"/>
          <w:rFonts w:ascii="Times New Roman" w:hAnsi="Times New Roman"/>
          <w:sz w:val="24"/>
          <w:szCs w:val="24"/>
        </w:rPr>
        <w:t xml:space="preserve"> together, although there was no support for this group in the ML or BI analyses</w:t>
      </w:r>
      <w:r w:rsidR="00440330">
        <w:rPr>
          <w:rStyle w:val="None"/>
          <w:rFonts w:ascii="Times New Roman" w:hAnsi="Times New Roman"/>
          <w:sz w:val="24"/>
          <w:szCs w:val="24"/>
        </w:rPr>
        <w:t xml:space="preserve"> (11 BS, 0.53 PP)</w:t>
      </w:r>
      <w:r>
        <w:rPr>
          <w:rStyle w:val="None"/>
          <w:rFonts w:ascii="Times New Roman" w:hAnsi="Times New Roman"/>
          <w:sz w:val="24"/>
          <w:szCs w:val="24"/>
        </w:rPr>
        <w:t>.</w:t>
      </w:r>
      <w:r>
        <w:rPr>
          <w:rStyle w:val="None"/>
          <w:rFonts w:ascii="Times New Roman" w:hAnsi="Times New Roman"/>
          <w:sz w:val="24"/>
          <w:szCs w:val="24"/>
        </w:rPr>
        <w:tab/>
        <w:t xml:space="preserve">      </w:t>
      </w:r>
    </w:p>
    <w:p w14:paraId="30FDF769" w14:textId="77777777" w:rsidR="00476E63" w:rsidRDefault="00D81A6B" w:rsidP="00645D2F">
      <w:pPr>
        <w:pStyle w:val="BodyA"/>
        <w:spacing w:line="240" w:lineRule="auto"/>
        <w:outlineLvl w:val="0"/>
        <w:rPr>
          <w:rStyle w:val="None"/>
          <w:rFonts w:ascii="Times New Roman" w:eastAsia="Times New Roman" w:hAnsi="Times New Roman" w:cs="Times New Roman"/>
          <w:i/>
          <w:iCs/>
          <w:sz w:val="24"/>
          <w:szCs w:val="24"/>
        </w:rPr>
      </w:pPr>
      <w:r>
        <w:rPr>
          <w:rStyle w:val="None"/>
          <w:rFonts w:ascii="Times New Roman" w:hAnsi="Times New Roman"/>
          <w:i/>
          <w:iCs/>
          <w:sz w:val="24"/>
          <w:szCs w:val="24"/>
        </w:rPr>
        <w:t>3.2 Divergence times</w:t>
      </w:r>
    </w:p>
    <w:p w14:paraId="1A093364" w14:textId="466E530C" w:rsidR="00476E63" w:rsidRDefault="00D81A6B" w:rsidP="00645D2F">
      <w:pPr>
        <w:pStyle w:val="BodyA"/>
        <w:spacing w:line="240" w:lineRule="auto"/>
        <w:outlineLvl w:val="0"/>
        <w:rPr>
          <w:rStyle w:val="None"/>
          <w:rFonts w:ascii="Times New Roman" w:eastAsia="Times New Roman" w:hAnsi="Times New Roman" w:cs="Times New Roman"/>
          <w:sz w:val="24"/>
          <w:szCs w:val="24"/>
        </w:rPr>
      </w:pPr>
      <w:r>
        <w:rPr>
          <w:rStyle w:val="None"/>
          <w:rFonts w:ascii="Times New Roman" w:eastAsia="Times New Roman" w:hAnsi="Times New Roman" w:cs="Times New Roman"/>
          <w:i/>
          <w:iCs/>
          <w:sz w:val="24"/>
          <w:szCs w:val="24"/>
        </w:rPr>
        <w:tab/>
      </w:r>
      <w:r w:rsidR="00E858F9">
        <w:rPr>
          <w:rStyle w:val="None"/>
          <w:rFonts w:ascii="Times New Roman" w:hAnsi="Times New Roman"/>
          <w:sz w:val="24"/>
          <w:szCs w:val="24"/>
        </w:rPr>
        <w:t>T</w:t>
      </w:r>
      <w:r w:rsidR="000F074A">
        <w:rPr>
          <w:rStyle w:val="None"/>
          <w:rFonts w:ascii="Times New Roman" w:hAnsi="Times New Roman"/>
          <w:sz w:val="24"/>
          <w:szCs w:val="24"/>
        </w:rPr>
        <w:t>he</w:t>
      </w:r>
      <w:r>
        <w:rPr>
          <w:rStyle w:val="None"/>
          <w:rFonts w:ascii="Times New Roman" w:hAnsi="Times New Roman"/>
          <w:sz w:val="24"/>
          <w:szCs w:val="24"/>
        </w:rPr>
        <w:t xml:space="preserve"> </w:t>
      </w:r>
      <w:r w:rsidR="00E858F9">
        <w:rPr>
          <w:rStyle w:val="None"/>
          <w:rFonts w:ascii="Times New Roman" w:hAnsi="Times New Roman"/>
          <w:sz w:val="24"/>
          <w:szCs w:val="24"/>
        </w:rPr>
        <w:t>concate</w:t>
      </w:r>
      <w:r w:rsidR="00D4026F">
        <w:rPr>
          <w:rStyle w:val="None"/>
          <w:rFonts w:ascii="Times New Roman" w:hAnsi="Times New Roman"/>
          <w:sz w:val="24"/>
          <w:szCs w:val="24"/>
        </w:rPr>
        <w:t>nation approach implement</w:t>
      </w:r>
      <w:r w:rsidR="00E858F9">
        <w:rPr>
          <w:rStyle w:val="None"/>
          <w:rFonts w:ascii="Times New Roman" w:hAnsi="Times New Roman"/>
          <w:sz w:val="24"/>
          <w:szCs w:val="24"/>
        </w:rPr>
        <w:t>ed in BEAST</w:t>
      </w:r>
      <w:r w:rsidR="00686CD9">
        <w:rPr>
          <w:rStyle w:val="None"/>
          <w:rFonts w:ascii="Times New Roman" w:hAnsi="Times New Roman"/>
          <w:sz w:val="24"/>
          <w:szCs w:val="24"/>
        </w:rPr>
        <w:t>2</w:t>
      </w:r>
      <w:r w:rsidR="00E858F9">
        <w:rPr>
          <w:rStyle w:val="None"/>
          <w:rFonts w:ascii="Times New Roman" w:hAnsi="Times New Roman"/>
          <w:sz w:val="24"/>
          <w:szCs w:val="24"/>
        </w:rPr>
        <w:t xml:space="preserve"> suggested that the </w:t>
      </w:r>
      <w:r>
        <w:rPr>
          <w:rStyle w:val="None"/>
          <w:rFonts w:ascii="Times New Roman" w:hAnsi="Times New Roman"/>
          <w:sz w:val="24"/>
          <w:szCs w:val="24"/>
        </w:rPr>
        <w:t>four Hawai</w:t>
      </w:r>
      <w:r w:rsidR="006D525E">
        <w:rPr>
          <w:rStyle w:val="None"/>
          <w:rFonts w:ascii="Times New Roman" w:eastAsia="Times New Roman" w:hAnsi="Times New Roman" w:cs="Times New Roman"/>
          <w:sz w:val="24"/>
          <w:szCs w:val="24"/>
        </w:rPr>
        <w:t>‘</w:t>
      </w:r>
      <w:r>
        <w:rPr>
          <w:rStyle w:val="None"/>
          <w:rFonts w:ascii="Times New Roman" w:hAnsi="Times New Roman"/>
          <w:sz w:val="24"/>
          <w:szCs w:val="24"/>
        </w:rPr>
        <w:t>i Island lineages appeared within a very narrow time frame. The mean divergence time estimates for the split between these lineages and t</w:t>
      </w:r>
      <w:r w:rsidR="00E858F9">
        <w:rPr>
          <w:rStyle w:val="None"/>
          <w:rFonts w:ascii="Times New Roman" w:hAnsi="Times New Roman"/>
          <w:sz w:val="24"/>
          <w:szCs w:val="24"/>
        </w:rPr>
        <w:t>heir closest sampled relatives we</w:t>
      </w:r>
      <w:r>
        <w:rPr>
          <w:rStyle w:val="None"/>
          <w:rFonts w:ascii="Times New Roman" w:hAnsi="Times New Roman"/>
          <w:sz w:val="24"/>
          <w:szCs w:val="24"/>
        </w:rPr>
        <w:t xml:space="preserve">re as follows: 1) </w:t>
      </w:r>
      <w:r w:rsidR="007A0767" w:rsidRPr="007A0767">
        <w:rPr>
          <w:rStyle w:val="None"/>
          <w:rFonts w:ascii="Times New Roman" w:hAnsi="Times New Roman"/>
          <w:i/>
          <w:sz w:val="24"/>
          <w:szCs w:val="24"/>
        </w:rPr>
        <w:t>C. paludosa</w:t>
      </w:r>
      <w:r w:rsidR="007A0767">
        <w:rPr>
          <w:rStyle w:val="None"/>
          <w:rFonts w:ascii="Times New Roman" w:hAnsi="Times New Roman"/>
          <w:sz w:val="24"/>
          <w:szCs w:val="24"/>
        </w:rPr>
        <w:t xml:space="preserve"> var. </w:t>
      </w:r>
      <w:r w:rsidR="007A0767" w:rsidRPr="007A0767">
        <w:rPr>
          <w:rStyle w:val="None"/>
          <w:rFonts w:ascii="Times New Roman" w:hAnsi="Times New Roman"/>
          <w:i/>
          <w:sz w:val="24"/>
          <w:szCs w:val="24"/>
        </w:rPr>
        <w:t>paludosa</w:t>
      </w:r>
      <w:r w:rsidR="007A0767">
        <w:rPr>
          <w:rStyle w:val="None"/>
          <w:rFonts w:ascii="Times New Roman" w:hAnsi="Times New Roman"/>
          <w:sz w:val="24"/>
          <w:szCs w:val="24"/>
        </w:rPr>
        <w:t xml:space="preserve"> = 2.10 mya, 2) </w:t>
      </w:r>
      <w:r>
        <w:rPr>
          <w:rStyle w:val="None"/>
          <w:rFonts w:ascii="Times New Roman" w:hAnsi="Times New Roman"/>
          <w:i/>
          <w:iCs/>
          <w:sz w:val="24"/>
          <w:szCs w:val="24"/>
        </w:rPr>
        <w:t xml:space="preserve">C. hawaiensis = </w:t>
      </w:r>
      <w:r w:rsidR="007A0767">
        <w:rPr>
          <w:rStyle w:val="None"/>
          <w:rFonts w:ascii="Times New Roman" w:hAnsi="Times New Roman"/>
          <w:sz w:val="24"/>
          <w:szCs w:val="24"/>
        </w:rPr>
        <w:t>1.92</w:t>
      </w:r>
      <w:r>
        <w:rPr>
          <w:rStyle w:val="None"/>
          <w:rFonts w:ascii="Times New Roman" w:hAnsi="Times New Roman"/>
          <w:sz w:val="24"/>
          <w:szCs w:val="24"/>
        </w:rPr>
        <w:t xml:space="preserve"> mya, </w:t>
      </w:r>
      <w:r w:rsidR="007A0767">
        <w:rPr>
          <w:rStyle w:val="None"/>
          <w:rFonts w:ascii="Times New Roman" w:hAnsi="Times New Roman"/>
          <w:sz w:val="24"/>
          <w:szCs w:val="24"/>
        </w:rPr>
        <w:t>3</w:t>
      </w:r>
      <w:r>
        <w:rPr>
          <w:rStyle w:val="None"/>
          <w:rFonts w:ascii="Times New Roman" w:hAnsi="Times New Roman"/>
          <w:sz w:val="24"/>
          <w:szCs w:val="24"/>
        </w:rPr>
        <w:t>)</w:t>
      </w:r>
      <w:r>
        <w:rPr>
          <w:rStyle w:val="None"/>
          <w:rFonts w:ascii="Times New Roman" w:hAnsi="Times New Roman"/>
          <w:i/>
          <w:iCs/>
          <w:sz w:val="24"/>
          <w:szCs w:val="24"/>
        </w:rPr>
        <w:t xml:space="preserve"> C. platyphylla = </w:t>
      </w:r>
      <w:r>
        <w:rPr>
          <w:rStyle w:val="None"/>
          <w:rFonts w:ascii="Times New Roman" w:hAnsi="Times New Roman"/>
          <w:sz w:val="24"/>
          <w:szCs w:val="24"/>
        </w:rPr>
        <w:t>1.</w:t>
      </w:r>
      <w:r w:rsidR="007A0767">
        <w:rPr>
          <w:rStyle w:val="None"/>
          <w:rFonts w:ascii="Times New Roman" w:hAnsi="Times New Roman"/>
          <w:sz w:val="24"/>
          <w:szCs w:val="24"/>
        </w:rPr>
        <w:t>24 mya, and 4</w:t>
      </w:r>
      <w:r>
        <w:rPr>
          <w:rStyle w:val="None"/>
          <w:rFonts w:ascii="Times New Roman" w:hAnsi="Times New Roman"/>
          <w:sz w:val="24"/>
          <w:szCs w:val="24"/>
        </w:rPr>
        <w:t>) the endemic Hawai</w:t>
      </w:r>
      <w:r w:rsidR="006D525E">
        <w:rPr>
          <w:rStyle w:val="None"/>
          <w:rFonts w:ascii="Times New Roman" w:eastAsia="Times New Roman" w:hAnsi="Times New Roman" w:cs="Times New Roman"/>
          <w:sz w:val="24"/>
          <w:szCs w:val="24"/>
        </w:rPr>
        <w:t>‘</w:t>
      </w:r>
      <w:r>
        <w:rPr>
          <w:rStyle w:val="None"/>
          <w:rFonts w:ascii="Times New Roman" w:hAnsi="Times New Roman"/>
          <w:sz w:val="24"/>
          <w:szCs w:val="24"/>
        </w:rPr>
        <w:t>i Island group = 1.</w:t>
      </w:r>
      <w:r w:rsidR="007A0767">
        <w:rPr>
          <w:rStyle w:val="None"/>
          <w:rFonts w:ascii="Times New Roman" w:hAnsi="Times New Roman"/>
          <w:sz w:val="24"/>
          <w:szCs w:val="24"/>
        </w:rPr>
        <w:t>3</w:t>
      </w:r>
      <w:r w:rsidR="000F074A">
        <w:rPr>
          <w:rStyle w:val="None"/>
          <w:rFonts w:ascii="Times New Roman" w:hAnsi="Times New Roman"/>
          <w:sz w:val="24"/>
          <w:szCs w:val="24"/>
        </w:rPr>
        <w:t>6</w:t>
      </w:r>
      <w:r>
        <w:rPr>
          <w:rStyle w:val="None"/>
          <w:rFonts w:ascii="Times New Roman" w:hAnsi="Times New Roman"/>
          <w:sz w:val="24"/>
          <w:szCs w:val="24"/>
        </w:rPr>
        <w:t xml:space="preserve"> mya. For the crow</w:t>
      </w:r>
      <w:r w:rsidR="00E858F9">
        <w:rPr>
          <w:rStyle w:val="None"/>
          <w:rFonts w:ascii="Times New Roman" w:hAnsi="Times New Roman"/>
          <w:sz w:val="24"/>
          <w:szCs w:val="24"/>
        </w:rPr>
        <w:t>n nodes, mean divergence times we</w:t>
      </w:r>
      <w:r>
        <w:rPr>
          <w:rStyle w:val="None"/>
          <w:rFonts w:ascii="Times New Roman" w:hAnsi="Times New Roman"/>
          <w:sz w:val="24"/>
          <w:szCs w:val="24"/>
        </w:rPr>
        <w:t xml:space="preserve">re </w:t>
      </w:r>
      <w:r w:rsidR="00E858F9">
        <w:rPr>
          <w:rStyle w:val="None"/>
          <w:rFonts w:ascii="Times New Roman" w:hAnsi="Times New Roman"/>
          <w:sz w:val="24"/>
          <w:szCs w:val="24"/>
        </w:rPr>
        <w:t xml:space="preserve">estimated to be </w:t>
      </w:r>
      <w:r w:rsidR="007A0767">
        <w:rPr>
          <w:rStyle w:val="None"/>
          <w:rFonts w:ascii="Times New Roman" w:hAnsi="Times New Roman"/>
          <w:sz w:val="24"/>
          <w:szCs w:val="24"/>
        </w:rPr>
        <w:t>1.35</w:t>
      </w:r>
      <w:r>
        <w:rPr>
          <w:rStyle w:val="None"/>
          <w:rFonts w:ascii="Times New Roman" w:hAnsi="Times New Roman"/>
          <w:sz w:val="24"/>
          <w:szCs w:val="24"/>
        </w:rPr>
        <w:t xml:space="preserve">, </w:t>
      </w:r>
      <w:r w:rsidR="007A0767">
        <w:rPr>
          <w:rStyle w:val="None"/>
          <w:rFonts w:ascii="Times New Roman" w:hAnsi="Times New Roman"/>
          <w:sz w:val="24"/>
          <w:szCs w:val="24"/>
        </w:rPr>
        <w:t>1.22</w:t>
      </w:r>
      <w:r>
        <w:rPr>
          <w:rStyle w:val="None"/>
          <w:rFonts w:ascii="Times New Roman" w:hAnsi="Times New Roman"/>
          <w:sz w:val="24"/>
          <w:szCs w:val="24"/>
        </w:rPr>
        <w:t xml:space="preserve">, </w:t>
      </w:r>
      <w:r w:rsidR="000F074A">
        <w:rPr>
          <w:rStyle w:val="None"/>
          <w:rFonts w:ascii="Times New Roman" w:hAnsi="Times New Roman"/>
          <w:sz w:val="24"/>
          <w:szCs w:val="24"/>
        </w:rPr>
        <w:t>0.</w:t>
      </w:r>
      <w:r w:rsidR="007A0767">
        <w:rPr>
          <w:rStyle w:val="None"/>
          <w:rFonts w:ascii="Times New Roman" w:hAnsi="Times New Roman"/>
          <w:sz w:val="24"/>
          <w:szCs w:val="24"/>
        </w:rPr>
        <w:t>92</w:t>
      </w:r>
      <w:r>
        <w:rPr>
          <w:rStyle w:val="None"/>
          <w:rFonts w:ascii="Times New Roman" w:hAnsi="Times New Roman"/>
          <w:sz w:val="24"/>
          <w:szCs w:val="24"/>
        </w:rPr>
        <w:t xml:space="preserve">, and </w:t>
      </w:r>
      <w:r w:rsidR="007A0767">
        <w:rPr>
          <w:rStyle w:val="None"/>
          <w:rFonts w:ascii="Times New Roman" w:hAnsi="Times New Roman"/>
          <w:sz w:val="24"/>
          <w:szCs w:val="24"/>
        </w:rPr>
        <w:t>1.18</w:t>
      </w:r>
      <w:r>
        <w:rPr>
          <w:rStyle w:val="None"/>
          <w:rFonts w:ascii="Times New Roman" w:hAnsi="Times New Roman"/>
          <w:sz w:val="24"/>
          <w:szCs w:val="24"/>
        </w:rPr>
        <w:t xml:space="preserve"> mya, respectively</w:t>
      </w:r>
      <w:r w:rsidR="00F453BA">
        <w:rPr>
          <w:rStyle w:val="None"/>
          <w:rFonts w:ascii="Times New Roman" w:hAnsi="Times New Roman"/>
          <w:sz w:val="24"/>
          <w:szCs w:val="24"/>
        </w:rPr>
        <w:t xml:space="preserve"> (</w:t>
      </w:r>
      <w:r w:rsidR="00E858F9">
        <w:rPr>
          <w:rStyle w:val="None"/>
          <w:rFonts w:ascii="Times New Roman" w:hAnsi="Times New Roman"/>
          <w:sz w:val="24"/>
          <w:szCs w:val="24"/>
        </w:rPr>
        <w:t>Appendix S</w:t>
      </w:r>
      <w:r w:rsidR="007A0767">
        <w:rPr>
          <w:rStyle w:val="None"/>
          <w:rFonts w:ascii="Times New Roman" w:hAnsi="Times New Roman"/>
          <w:sz w:val="24"/>
          <w:szCs w:val="24"/>
        </w:rPr>
        <w:t>4</w:t>
      </w:r>
      <w:r w:rsidR="002E1E36">
        <w:rPr>
          <w:rStyle w:val="None"/>
          <w:rFonts w:ascii="Times New Roman" w:hAnsi="Times New Roman"/>
          <w:sz w:val="24"/>
          <w:szCs w:val="24"/>
        </w:rPr>
        <w:t>)</w:t>
      </w:r>
      <w:r>
        <w:rPr>
          <w:rStyle w:val="None"/>
          <w:rFonts w:ascii="Times New Roman" w:hAnsi="Times New Roman"/>
          <w:sz w:val="24"/>
          <w:szCs w:val="24"/>
        </w:rPr>
        <w:t>.</w:t>
      </w:r>
      <w:r w:rsidR="000F074A" w:rsidRPr="000F074A">
        <w:rPr>
          <w:rStyle w:val="None"/>
          <w:rFonts w:ascii="Times New Roman" w:hAnsi="Times New Roman"/>
          <w:sz w:val="24"/>
          <w:szCs w:val="24"/>
        </w:rPr>
        <w:t xml:space="preserve"> </w:t>
      </w:r>
      <w:r w:rsidR="00E858F9">
        <w:rPr>
          <w:rStyle w:val="None"/>
          <w:rFonts w:ascii="Times New Roman" w:hAnsi="Times New Roman"/>
          <w:sz w:val="24"/>
          <w:szCs w:val="24"/>
        </w:rPr>
        <w:t xml:space="preserve">These </w:t>
      </w:r>
      <w:r w:rsidR="00D4026F">
        <w:rPr>
          <w:rStyle w:val="None"/>
          <w:rFonts w:ascii="Times New Roman" w:hAnsi="Times New Roman"/>
          <w:sz w:val="24"/>
          <w:szCs w:val="24"/>
        </w:rPr>
        <w:t>ag</w:t>
      </w:r>
      <w:r w:rsidR="00E858F9">
        <w:rPr>
          <w:rStyle w:val="None"/>
          <w:rFonts w:ascii="Times New Roman" w:hAnsi="Times New Roman"/>
          <w:sz w:val="24"/>
          <w:szCs w:val="24"/>
        </w:rPr>
        <w:t>es differed slightly from those estimated using a multi-species coalescent ap</w:t>
      </w:r>
      <w:r w:rsidR="00A85547">
        <w:rPr>
          <w:rStyle w:val="None"/>
          <w:rFonts w:ascii="Times New Roman" w:hAnsi="Times New Roman"/>
          <w:sz w:val="24"/>
          <w:szCs w:val="24"/>
        </w:rPr>
        <w:t xml:space="preserve">proach in SNAPP, with </w:t>
      </w:r>
      <w:r w:rsidR="00E858F9">
        <w:rPr>
          <w:rStyle w:val="None"/>
          <w:rFonts w:ascii="Times New Roman" w:hAnsi="Times New Roman"/>
          <w:sz w:val="24"/>
          <w:szCs w:val="24"/>
        </w:rPr>
        <w:t xml:space="preserve">nodes </w:t>
      </w:r>
      <w:r w:rsidR="003139EF">
        <w:rPr>
          <w:rStyle w:val="None"/>
          <w:rFonts w:ascii="Times New Roman" w:hAnsi="Times New Roman"/>
          <w:sz w:val="24"/>
          <w:szCs w:val="24"/>
        </w:rPr>
        <w:t>&gt; 2 mya</w:t>
      </w:r>
      <w:r w:rsidR="00D4026F">
        <w:rPr>
          <w:rStyle w:val="None"/>
          <w:rFonts w:ascii="Times New Roman" w:hAnsi="Times New Roman"/>
          <w:sz w:val="24"/>
          <w:szCs w:val="24"/>
        </w:rPr>
        <w:t xml:space="preserve"> </w:t>
      </w:r>
      <w:r w:rsidR="00D10EDF">
        <w:rPr>
          <w:rStyle w:val="None"/>
          <w:rFonts w:ascii="Times New Roman" w:hAnsi="Times New Roman"/>
          <w:sz w:val="24"/>
          <w:szCs w:val="24"/>
        </w:rPr>
        <w:t xml:space="preserve">generally </w:t>
      </w:r>
      <w:r w:rsidR="00E858F9">
        <w:rPr>
          <w:rStyle w:val="None"/>
          <w:rFonts w:ascii="Times New Roman" w:hAnsi="Times New Roman"/>
          <w:sz w:val="24"/>
          <w:szCs w:val="24"/>
        </w:rPr>
        <w:t xml:space="preserve">appearing slightly older and nodes </w:t>
      </w:r>
      <w:r w:rsidR="003139EF">
        <w:rPr>
          <w:rStyle w:val="None"/>
          <w:rFonts w:ascii="Times New Roman" w:hAnsi="Times New Roman" w:cs="Times New Roman"/>
          <w:sz w:val="24"/>
          <w:szCs w:val="24"/>
        </w:rPr>
        <w:t>&lt;</w:t>
      </w:r>
      <w:r w:rsidR="003139EF">
        <w:rPr>
          <w:rStyle w:val="None"/>
          <w:rFonts w:ascii="Times New Roman" w:hAnsi="Times New Roman"/>
          <w:sz w:val="24"/>
          <w:szCs w:val="24"/>
        </w:rPr>
        <w:t xml:space="preserve"> 2 mya</w:t>
      </w:r>
      <w:r w:rsidR="00D4026F">
        <w:rPr>
          <w:rStyle w:val="None"/>
          <w:rFonts w:ascii="Times New Roman" w:hAnsi="Times New Roman"/>
          <w:sz w:val="24"/>
          <w:szCs w:val="24"/>
        </w:rPr>
        <w:t xml:space="preserve"> </w:t>
      </w:r>
      <w:r w:rsidR="00E858F9">
        <w:rPr>
          <w:rStyle w:val="None"/>
          <w:rFonts w:ascii="Times New Roman" w:hAnsi="Times New Roman"/>
          <w:sz w:val="24"/>
          <w:szCs w:val="24"/>
        </w:rPr>
        <w:t xml:space="preserve">being reconstructed as </w:t>
      </w:r>
      <w:r w:rsidR="009620F3">
        <w:rPr>
          <w:rStyle w:val="None"/>
          <w:rFonts w:ascii="Times New Roman" w:hAnsi="Times New Roman"/>
          <w:sz w:val="24"/>
          <w:szCs w:val="24"/>
        </w:rPr>
        <w:t>considerably</w:t>
      </w:r>
      <w:r w:rsidR="00E858F9">
        <w:rPr>
          <w:rStyle w:val="None"/>
          <w:rFonts w:ascii="Times New Roman" w:hAnsi="Times New Roman"/>
          <w:sz w:val="24"/>
          <w:szCs w:val="24"/>
        </w:rPr>
        <w:t xml:space="preserve"> younger </w:t>
      </w:r>
      <w:r w:rsidR="007A0767">
        <w:rPr>
          <w:rStyle w:val="None"/>
          <w:rFonts w:ascii="Times New Roman" w:hAnsi="Times New Roman"/>
          <w:sz w:val="24"/>
          <w:szCs w:val="24"/>
        </w:rPr>
        <w:t xml:space="preserve">in the coalescent analysis </w:t>
      </w:r>
      <w:r w:rsidR="00E858F9">
        <w:rPr>
          <w:rStyle w:val="None"/>
          <w:rFonts w:ascii="Times New Roman" w:hAnsi="Times New Roman"/>
          <w:sz w:val="24"/>
          <w:szCs w:val="24"/>
        </w:rPr>
        <w:t xml:space="preserve">(Table </w:t>
      </w:r>
      <w:r w:rsidR="007A0767">
        <w:rPr>
          <w:rStyle w:val="None"/>
          <w:rFonts w:ascii="Times New Roman" w:hAnsi="Times New Roman"/>
          <w:sz w:val="24"/>
          <w:szCs w:val="24"/>
        </w:rPr>
        <w:t>4)</w:t>
      </w:r>
      <w:r w:rsidR="000F074A">
        <w:rPr>
          <w:rStyle w:val="None"/>
          <w:rFonts w:ascii="Times New Roman" w:hAnsi="Times New Roman"/>
          <w:sz w:val="24"/>
          <w:szCs w:val="24"/>
        </w:rPr>
        <w:t xml:space="preserve">. </w:t>
      </w:r>
      <w:r w:rsidR="00D4026F">
        <w:rPr>
          <w:rStyle w:val="None"/>
          <w:rFonts w:ascii="Times New Roman" w:hAnsi="Times New Roman"/>
          <w:sz w:val="24"/>
          <w:szCs w:val="24"/>
        </w:rPr>
        <w:t>Importantly, the divergence times estimated in SNAPP for the Hawai</w:t>
      </w:r>
      <w:r w:rsidR="006D525E">
        <w:rPr>
          <w:rStyle w:val="None"/>
          <w:rFonts w:ascii="Times New Roman" w:eastAsia="Times New Roman" w:hAnsi="Times New Roman" w:cs="Times New Roman"/>
          <w:sz w:val="24"/>
          <w:szCs w:val="24"/>
        </w:rPr>
        <w:t>‘</w:t>
      </w:r>
      <w:r w:rsidR="00D4026F">
        <w:rPr>
          <w:rStyle w:val="None"/>
          <w:rFonts w:ascii="Times New Roman" w:hAnsi="Times New Roman"/>
          <w:sz w:val="24"/>
          <w:szCs w:val="24"/>
        </w:rPr>
        <w:t>i Island lineages were more closely aligned with the known geologic age of the island (&lt; 1 mya).</w:t>
      </w:r>
    </w:p>
    <w:p w14:paraId="6E05384D" w14:textId="77777777" w:rsidR="00476E63" w:rsidRDefault="00D81A6B" w:rsidP="00645D2F">
      <w:pPr>
        <w:pStyle w:val="BodyA"/>
        <w:spacing w:line="240" w:lineRule="auto"/>
        <w:outlineLvl w:val="0"/>
        <w:rPr>
          <w:rStyle w:val="None"/>
          <w:rFonts w:ascii="Times New Roman" w:eastAsia="Times New Roman" w:hAnsi="Times New Roman" w:cs="Times New Roman"/>
          <w:i/>
          <w:iCs/>
          <w:sz w:val="24"/>
          <w:szCs w:val="24"/>
        </w:rPr>
      </w:pPr>
      <w:r>
        <w:rPr>
          <w:rStyle w:val="None"/>
          <w:rFonts w:ascii="Times New Roman" w:hAnsi="Times New Roman"/>
          <w:i/>
          <w:iCs/>
          <w:sz w:val="24"/>
          <w:szCs w:val="24"/>
        </w:rPr>
        <w:lastRenderedPageBreak/>
        <w:t>3.3 Ancestral area estimation</w:t>
      </w:r>
    </w:p>
    <w:p w14:paraId="1894F095" w14:textId="5CD3BA0B" w:rsidR="00476E63" w:rsidRPr="00585F28" w:rsidRDefault="00D81A6B" w:rsidP="00645D2F">
      <w:pPr>
        <w:pStyle w:val="BodyA"/>
        <w:spacing w:line="240" w:lineRule="auto"/>
        <w:outlineLvl w:val="0"/>
        <w:rPr>
          <w:rStyle w:val="None"/>
          <w:rFonts w:ascii="Times New Roman" w:eastAsia="Times New Roman" w:hAnsi="Times New Roman" w:cs="Times New Roman"/>
          <w:sz w:val="24"/>
          <w:szCs w:val="24"/>
        </w:rPr>
      </w:pPr>
      <w:r>
        <w:rPr>
          <w:rStyle w:val="None"/>
          <w:rFonts w:ascii="Times New Roman" w:eastAsia="Times New Roman" w:hAnsi="Times New Roman" w:cs="Times New Roman"/>
          <w:i/>
          <w:iCs/>
          <w:sz w:val="24"/>
          <w:szCs w:val="24"/>
        </w:rPr>
        <w:tab/>
      </w:r>
      <w:r>
        <w:rPr>
          <w:rStyle w:val="None"/>
          <w:rFonts w:ascii="Times New Roman" w:hAnsi="Times New Roman"/>
          <w:sz w:val="24"/>
          <w:szCs w:val="24"/>
        </w:rPr>
        <w:t>There was significant improvement in the likelihood of the BayArea-like model when founder events and dispersal distance were ad</w:t>
      </w:r>
      <w:r w:rsidR="002E1E36">
        <w:rPr>
          <w:rStyle w:val="None"/>
          <w:rFonts w:ascii="Times New Roman" w:hAnsi="Times New Roman"/>
          <w:sz w:val="24"/>
          <w:szCs w:val="24"/>
        </w:rPr>
        <w:t>ded as free parameters (</w:t>
      </w:r>
      <w:r w:rsidR="00912EEB">
        <w:rPr>
          <w:rStyle w:val="None"/>
          <w:rFonts w:ascii="Times New Roman" w:hAnsi="Times New Roman"/>
          <w:sz w:val="24"/>
          <w:szCs w:val="24"/>
        </w:rPr>
        <w:t xml:space="preserve">see </w:t>
      </w:r>
      <w:r w:rsidR="00287698">
        <w:rPr>
          <w:rStyle w:val="None"/>
          <w:rFonts w:ascii="Times New Roman" w:hAnsi="Times New Roman"/>
          <w:sz w:val="24"/>
          <w:szCs w:val="24"/>
        </w:rPr>
        <w:t xml:space="preserve">Table S5.1 in </w:t>
      </w:r>
      <w:r w:rsidR="002E1E36">
        <w:rPr>
          <w:rStyle w:val="None"/>
          <w:rFonts w:ascii="Times New Roman" w:hAnsi="Times New Roman"/>
          <w:sz w:val="24"/>
          <w:szCs w:val="24"/>
        </w:rPr>
        <w:t>Appendix</w:t>
      </w:r>
      <w:r>
        <w:rPr>
          <w:rStyle w:val="None"/>
          <w:rFonts w:ascii="Times New Roman" w:hAnsi="Times New Roman"/>
          <w:sz w:val="24"/>
          <w:szCs w:val="24"/>
        </w:rPr>
        <w:t xml:space="preserve"> </w:t>
      </w:r>
      <w:r w:rsidR="00BF4350">
        <w:rPr>
          <w:rStyle w:val="None"/>
          <w:rFonts w:ascii="Times New Roman" w:hAnsi="Times New Roman"/>
          <w:sz w:val="24"/>
          <w:szCs w:val="24"/>
        </w:rPr>
        <w:t>S</w:t>
      </w:r>
      <w:r w:rsidR="00A85547">
        <w:rPr>
          <w:rStyle w:val="None"/>
          <w:rFonts w:ascii="Times New Roman" w:hAnsi="Times New Roman"/>
          <w:sz w:val="24"/>
          <w:szCs w:val="24"/>
        </w:rPr>
        <w:t>5</w:t>
      </w:r>
      <w:r>
        <w:rPr>
          <w:rStyle w:val="None"/>
          <w:rFonts w:ascii="Times New Roman" w:hAnsi="Times New Roman"/>
          <w:sz w:val="24"/>
          <w:szCs w:val="24"/>
        </w:rPr>
        <w:t xml:space="preserve">). Of the four models evaluated, </w:t>
      </w:r>
      <w:r w:rsidR="00F0431C">
        <w:rPr>
          <w:rStyle w:val="None"/>
          <w:rFonts w:ascii="Times New Roman" w:hAnsi="Times New Roman"/>
          <w:sz w:val="24"/>
          <w:szCs w:val="24"/>
        </w:rPr>
        <w:t>three</w:t>
      </w:r>
      <w:r>
        <w:rPr>
          <w:rStyle w:val="None"/>
          <w:rFonts w:ascii="Times New Roman" w:hAnsi="Times New Roman"/>
          <w:sz w:val="24"/>
          <w:szCs w:val="24"/>
        </w:rPr>
        <w:t xml:space="preserve"> were plausible (i.e., Δ AIC values were &lt; 7; Burnham, Anderson, &amp; Huyvaert, 2011)</w:t>
      </w:r>
      <w:r w:rsidR="003139EF">
        <w:rPr>
          <w:rStyle w:val="None"/>
          <w:rFonts w:ascii="Times New Roman" w:hAnsi="Times New Roman"/>
          <w:sz w:val="24"/>
          <w:szCs w:val="24"/>
        </w:rPr>
        <w:t>,</w:t>
      </w:r>
      <w:r>
        <w:rPr>
          <w:rStyle w:val="None"/>
          <w:rFonts w:ascii="Times New Roman" w:hAnsi="Times New Roman"/>
          <w:sz w:val="24"/>
          <w:szCs w:val="24"/>
        </w:rPr>
        <w:t xml:space="preserve"> but given that the model results were broadly congruent we selected the model with the highest likelihood, BayArea-like+j+x. The BayArea-like+j+x model was significantly better than the null model (BayArea-l</w:t>
      </w:r>
      <w:r w:rsidR="00744774">
        <w:rPr>
          <w:rStyle w:val="None"/>
          <w:rFonts w:ascii="Times New Roman" w:hAnsi="Times New Roman"/>
          <w:sz w:val="24"/>
          <w:szCs w:val="24"/>
        </w:rPr>
        <w:t xml:space="preserve">ike) according to a LRT (LnL = </w:t>
      </w:r>
      <w:r w:rsidR="00744774">
        <w:rPr>
          <w:rStyle w:val="None"/>
          <w:rFonts w:ascii="Times New Roman" w:hAnsi="Times New Roman" w:cs="Times New Roman"/>
          <w:sz w:val="24"/>
          <w:szCs w:val="24"/>
        </w:rPr>
        <w:t>−</w:t>
      </w:r>
      <w:r w:rsidR="00F0431C">
        <w:rPr>
          <w:rStyle w:val="None"/>
          <w:rFonts w:ascii="Times New Roman" w:hAnsi="Times New Roman"/>
          <w:sz w:val="24"/>
          <w:szCs w:val="24"/>
        </w:rPr>
        <w:t>27.31</w:t>
      </w:r>
      <w:r w:rsidR="00744774">
        <w:rPr>
          <w:rStyle w:val="None"/>
          <w:rFonts w:ascii="Times New Roman" w:hAnsi="Times New Roman"/>
          <w:sz w:val="24"/>
          <w:szCs w:val="24"/>
        </w:rPr>
        <w:t xml:space="preserve"> vs. LnL = </w:t>
      </w:r>
      <w:r w:rsidR="00744774">
        <w:rPr>
          <w:rStyle w:val="None"/>
          <w:rFonts w:ascii="Times New Roman" w:hAnsi="Times New Roman" w:cs="Times New Roman"/>
          <w:sz w:val="24"/>
          <w:szCs w:val="24"/>
        </w:rPr>
        <w:t>−</w:t>
      </w:r>
      <w:r w:rsidR="00F0431C">
        <w:rPr>
          <w:rStyle w:val="None"/>
          <w:rFonts w:ascii="Times New Roman" w:hAnsi="Times New Roman"/>
          <w:sz w:val="24"/>
          <w:szCs w:val="24"/>
        </w:rPr>
        <w:t>34.78</w:t>
      </w:r>
      <w:r>
        <w:rPr>
          <w:rStyle w:val="None"/>
          <w:rFonts w:ascii="Times New Roman" w:hAnsi="Times New Roman"/>
          <w:sz w:val="24"/>
          <w:szCs w:val="24"/>
        </w:rPr>
        <w:t xml:space="preserve">, df = 2, p </w:t>
      </w:r>
      <w:r w:rsidR="00F0431C">
        <w:rPr>
          <w:rStyle w:val="None"/>
          <w:rFonts w:ascii="Times New Roman" w:hAnsi="Times New Roman"/>
          <w:sz w:val="24"/>
          <w:szCs w:val="24"/>
        </w:rPr>
        <w:t>&lt;</w:t>
      </w:r>
      <w:r>
        <w:rPr>
          <w:rStyle w:val="None"/>
          <w:rFonts w:ascii="Times New Roman" w:hAnsi="Times New Roman"/>
          <w:sz w:val="24"/>
          <w:szCs w:val="24"/>
        </w:rPr>
        <w:t xml:space="preserve"> 0.0</w:t>
      </w:r>
      <w:r w:rsidR="00F0431C">
        <w:rPr>
          <w:rStyle w:val="None"/>
          <w:rFonts w:ascii="Times New Roman" w:hAnsi="Times New Roman"/>
          <w:sz w:val="24"/>
          <w:szCs w:val="24"/>
        </w:rPr>
        <w:t>01</w:t>
      </w:r>
      <w:r>
        <w:rPr>
          <w:rStyle w:val="None"/>
          <w:rFonts w:ascii="Times New Roman" w:hAnsi="Times New Roman"/>
          <w:sz w:val="24"/>
          <w:szCs w:val="24"/>
        </w:rPr>
        <w:t xml:space="preserve">). The resulting </w:t>
      </w:r>
      <w:r w:rsidR="00C673B3">
        <w:rPr>
          <w:rStyle w:val="None"/>
          <w:rFonts w:ascii="Times New Roman" w:hAnsi="Times New Roman"/>
          <w:sz w:val="24"/>
          <w:szCs w:val="24"/>
        </w:rPr>
        <w:t xml:space="preserve">rate </w:t>
      </w:r>
      <w:r>
        <w:rPr>
          <w:rStyle w:val="None"/>
          <w:rFonts w:ascii="Times New Roman" w:hAnsi="Times New Roman"/>
          <w:sz w:val="24"/>
          <w:szCs w:val="24"/>
        </w:rPr>
        <w:t xml:space="preserve">parameters </w:t>
      </w:r>
      <w:r w:rsidR="00C673B3">
        <w:rPr>
          <w:rStyle w:val="None"/>
          <w:rFonts w:ascii="Times New Roman" w:hAnsi="Times New Roman"/>
          <w:sz w:val="24"/>
          <w:szCs w:val="24"/>
        </w:rPr>
        <w:t xml:space="preserve">(in events per million years) </w:t>
      </w:r>
      <w:r>
        <w:rPr>
          <w:rStyle w:val="None"/>
          <w:rFonts w:ascii="Times New Roman" w:hAnsi="Times New Roman"/>
          <w:sz w:val="24"/>
          <w:szCs w:val="24"/>
        </w:rPr>
        <w:t>of the BayArea-like+j+x model include: anagenetic dispersal rate (</w:t>
      </w:r>
      <w:r>
        <w:rPr>
          <w:rStyle w:val="None"/>
          <w:rFonts w:ascii="Times New Roman" w:hAnsi="Times New Roman"/>
          <w:i/>
          <w:iCs/>
          <w:sz w:val="24"/>
          <w:szCs w:val="24"/>
        </w:rPr>
        <w:t>d</w:t>
      </w:r>
      <w:r>
        <w:rPr>
          <w:rStyle w:val="None"/>
          <w:rFonts w:ascii="Times New Roman" w:hAnsi="Times New Roman"/>
          <w:sz w:val="24"/>
          <w:szCs w:val="24"/>
        </w:rPr>
        <w:t>) = 0, extinction rate (</w:t>
      </w:r>
      <w:r>
        <w:rPr>
          <w:rStyle w:val="None"/>
          <w:rFonts w:ascii="Times New Roman" w:hAnsi="Times New Roman"/>
          <w:i/>
          <w:iCs/>
          <w:sz w:val="24"/>
          <w:szCs w:val="24"/>
        </w:rPr>
        <w:t>e</w:t>
      </w:r>
      <w:r w:rsidR="00F0431C">
        <w:rPr>
          <w:rStyle w:val="None"/>
          <w:rFonts w:ascii="Times New Roman" w:hAnsi="Times New Roman"/>
          <w:sz w:val="24"/>
          <w:szCs w:val="24"/>
        </w:rPr>
        <w:t>) = 2.6207</w:t>
      </w:r>
      <w:r>
        <w:rPr>
          <w:rStyle w:val="None"/>
          <w:rFonts w:ascii="Times New Roman" w:hAnsi="Times New Roman"/>
          <w:sz w:val="24"/>
          <w:szCs w:val="24"/>
        </w:rPr>
        <w:t>, founder events rate (</w:t>
      </w:r>
      <w:r>
        <w:rPr>
          <w:rStyle w:val="None"/>
          <w:rFonts w:ascii="Times New Roman" w:hAnsi="Times New Roman"/>
          <w:i/>
          <w:iCs/>
          <w:sz w:val="24"/>
          <w:szCs w:val="24"/>
        </w:rPr>
        <w:t>j</w:t>
      </w:r>
      <w:r>
        <w:rPr>
          <w:rStyle w:val="None"/>
          <w:rFonts w:ascii="Times New Roman" w:hAnsi="Times New Roman"/>
          <w:sz w:val="24"/>
          <w:szCs w:val="24"/>
        </w:rPr>
        <w:t>) = 0.1</w:t>
      </w:r>
      <w:r w:rsidR="00F0431C">
        <w:rPr>
          <w:rStyle w:val="None"/>
          <w:rFonts w:ascii="Times New Roman" w:hAnsi="Times New Roman"/>
          <w:sz w:val="24"/>
          <w:szCs w:val="24"/>
        </w:rPr>
        <w:t>166</w:t>
      </w:r>
      <w:r>
        <w:rPr>
          <w:rStyle w:val="None"/>
          <w:rFonts w:ascii="Times New Roman" w:hAnsi="Times New Roman"/>
          <w:sz w:val="24"/>
          <w:szCs w:val="24"/>
        </w:rPr>
        <w:t>, and dispersal distance rate (</w:t>
      </w:r>
      <w:r>
        <w:rPr>
          <w:rStyle w:val="None"/>
          <w:rFonts w:ascii="Times New Roman" w:hAnsi="Times New Roman"/>
          <w:i/>
          <w:iCs/>
          <w:sz w:val="24"/>
          <w:szCs w:val="24"/>
        </w:rPr>
        <w:t>x</w:t>
      </w:r>
      <w:r w:rsidR="00F0431C">
        <w:rPr>
          <w:rStyle w:val="None"/>
          <w:rFonts w:ascii="Times New Roman" w:hAnsi="Times New Roman"/>
          <w:sz w:val="24"/>
          <w:szCs w:val="24"/>
        </w:rPr>
        <w:t xml:space="preserve">) = </w:t>
      </w:r>
      <w:r w:rsidR="00744774">
        <w:rPr>
          <w:rStyle w:val="None"/>
          <w:rFonts w:ascii="Times New Roman" w:hAnsi="Times New Roman" w:cs="Times New Roman"/>
          <w:sz w:val="24"/>
          <w:szCs w:val="24"/>
        </w:rPr>
        <w:t>−</w:t>
      </w:r>
      <w:r w:rsidR="00F0431C">
        <w:rPr>
          <w:rStyle w:val="None"/>
          <w:rFonts w:ascii="Times New Roman" w:hAnsi="Times New Roman"/>
          <w:sz w:val="24"/>
          <w:szCs w:val="24"/>
        </w:rPr>
        <w:t>1</w:t>
      </w:r>
      <w:r>
        <w:rPr>
          <w:rStyle w:val="None"/>
          <w:rFonts w:ascii="Times New Roman" w:hAnsi="Times New Roman"/>
          <w:sz w:val="24"/>
          <w:szCs w:val="24"/>
        </w:rPr>
        <w:t>.</w:t>
      </w:r>
      <w:r w:rsidR="00F0431C">
        <w:rPr>
          <w:rStyle w:val="None"/>
          <w:rFonts w:ascii="Times New Roman" w:hAnsi="Times New Roman"/>
          <w:sz w:val="24"/>
          <w:szCs w:val="24"/>
        </w:rPr>
        <w:t>0610</w:t>
      </w:r>
      <w:r>
        <w:rPr>
          <w:rStyle w:val="None"/>
          <w:rFonts w:ascii="Times New Roman" w:hAnsi="Times New Roman"/>
          <w:sz w:val="24"/>
          <w:szCs w:val="24"/>
        </w:rPr>
        <w:t xml:space="preserve">. </w:t>
      </w:r>
      <w:r w:rsidR="001724BF">
        <w:rPr>
          <w:rStyle w:val="None"/>
          <w:rFonts w:ascii="Times New Roman" w:hAnsi="Times New Roman"/>
          <w:sz w:val="24"/>
          <w:szCs w:val="24"/>
        </w:rPr>
        <w:t>The</w:t>
      </w:r>
      <w:r w:rsidR="00C673B3">
        <w:rPr>
          <w:rStyle w:val="None"/>
          <w:rFonts w:ascii="Times New Roman" w:hAnsi="Times New Roman"/>
          <w:sz w:val="24"/>
          <w:szCs w:val="24"/>
        </w:rPr>
        <w:t xml:space="preserve"> negative dispersal </w:t>
      </w:r>
      <w:r w:rsidR="001724BF">
        <w:rPr>
          <w:rStyle w:val="None"/>
          <w:rFonts w:ascii="Times New Roman" w:hAnsi="Times New Roman"/>
          <w:sz w:val="24"/>
          <w:szCs w:val="24"/>
        </w:rPr>
        <w:t xml:space="preserve">distance </w:t>
      </w:r>
      <w:r w:rsidR="00C673B3">
        <w:rPr>
          <w:rStyle w:val="None"/>
          <w:rFonts w:ascii="Times New Roman" w:hAnsi="Times New Roman"/>
          <w:sz w:val="24"/>
          <w:szCs w:val="24"/>
        </w:rPr>
        <w:t xml:space="preserve">rate indicates that </w:t>
      </w:r>
      <w:r w:rsidR="001724BF">
        <w:rPr>
          <w:rStyle w:val="None"/>
          <w:rFonts w:ascii="Times New Roman" w:hAnsi="Times New Roman"/>
          <w:sz w:val="24"/>
          <w:szCs w:val="24"/>
        </w:rPr>
        <w:t>the probability of dispersal decreases as distance increases.</w:t>
      </w:r>
      <w:r w:rsidR="00C673B3">
        <w:rPr>
          <w:rStyle w:val="None"/>
          <w:rFonts w:ascii="Times New Roman" w:hAnsi="Times New Roman"/>
          <w:sz w:val="24"/>
          <w:szCs w:val="24"/>
        </w:rPr>
        <w:t xml:space="preserve"> </w:t>
      </w:r>
      <w:r>
        <w:rPr>
          <w:rStyle w:val="None"/>
          <w:rFonts w:ascii="Times New Roman" w:hAnsi="Times New Roman"/>
          <w:sz w:val="24"/>
          <w:szCs w:val="24"/>
        </w:rPr>
        <w:t>Given the parameters of the BayArea-like+j+x model, results from the BSM analysis suggest that 7</w:t>
      </w:r>
      <w:r w:rsidR="00DD26AE">
        <w:rPr>
          <w:rStyle w:val="None"/>
          <w:rFonts w:ascii="Times New Roman" w:hAnsi="Times New Roman"/>
          <w:sz w:val="24"/>
          <w:szCs w:val="24"/>
        </w:rPr>
        <w:t>3</w:t>
      </w:r>
      <w:r>
        <w:rPr>
          <w:rStyle w:val="None"/>
          <w:rFonts w:ascii="Times New Roman" w:hAnsi="Times New Roman"/>
          <w:sz w:val="24"/>
          <w:szCs w:val="24"/>
        </w:rPr>
        <w:t>% of all cladogenetic events involved narrow (within-island) sympatry</w:t>
      </w:r>
      <w:r w:rsidR="003139EF">
        <w:rPr>
          <w:rStyle w:val="None"/>
          <w:rFonts w:ascii="Times New Roman" w:hAnsi="Times New Roman"/>
          <w:sz w:val="24"/>
          <w:szCs w:val="24"/>
        </w:rPr>
        <w:t>,</w:t>
      </w:r>
      <w:r>
        <w:rPr>
          <w:rStyle w:val="None"/>
          <w:rFonts w:ascii="Times New Roman" w:hAnsi="Times New Roman"/>
          <w:sz w:val="24"/>
          <w:szCs w:val="24"/>
        </w:rPr>
        <w:t xml:space="preserve"> and 2</w:t>
      </w:r>
      <w:r w:rsidR="00DD26AE">
        <w:rPr>
          <w:rStyle w:val="None"/>
          <w:rFonts w:ascii="Times New Roman" w:hAnsi="Times New Roman"/>
          <w:sz w:val="24"/>
          <w:szCs w:val="24"/>
        </w:rPr>
        <w:t>7</w:t>
      </w:r>
      <w:r>
        <w:rPr>
          <w:rStyle w:val="None"/>
          <w:rFonts w:ascii="Times New Roman" w:hAnsi="Times New Roman"/>
          <w:sz w:val="24"/>
          <w:szCs w:val="24"/>
        </w:rPr>
        <w:t>% involved founder events (</w:t>
      </w:r>
      <w:r w:rsidR="00281748">
        <w:rPr>
          <w:rStyle w:val="None"/>
          <w:rFonts w:ascii="Times New Roman" w:hAnsi="Times New Roman"/>
          <w:sz w:val="24"/>
          <w:szCs w:val="24"/>
        </w:rPr>
        <w:t xml:space="preserve">see </w:t>
      </w:r>
      <w:r w:rsidR="00287698">
        <w:rPr>
          <w:rStyle w:val="None"/>
          <w:rFonts w:ascii="Times New Roman" w:hAnsi="Times New Roman"/>
          <w:sz w:val="24"/>
          <w:szCs w:val="24"/>
        </w:rPr>
        <w:t xml:space="preserve">Table S5.2 in </w:t>
      </w:r>
      <w:r w:rsidR="00A85547">
        <w:rPr>
          <w:rStyle w:val="None"/>
          <w:rFonts w:ascii="Times New Roman" w:hAnsi="Times New Roman"/>
          <w:sz w:val="24"/>
          <w:szCs w:val="24"/>
        </w:rPr>
        <w:t>Appendix S5</w:t>
      </w:r>
      <w:r>
        <w:rPr>
          <w:rStyle w:val="None"/>
          <w:rFonts w:ascii="Times New Roman" w:hAnsi="Times New Roman"/>
          <w:sz w:val="24"/>
          <w:szCs w:val="24"/>
        </w:rPr>
        <w:t xml:space="preserve">). </w:t>
      </w:r>
      <w:r>
        <w:rPr>
          <w:rStyle w:val="None"/>
          <w:rFonts w:ascii="Times New Roman" w:eastAsia="Times New Roman" w:hAnsi="Times New Roman" w:cs="Times New Roman"/>
          <w:sz w:val="24"/>
          <w:szCs w:val="24"/>
        </w:rPr>
        <w:t xml:space="preserve">Ancestral area estimation under the BayArea-like+j+x model indicates that </w:t>
      </w:r>
      <w:r>
        <w:rPr>
          <w:rStyle w:val="None"/>
          <w:rFonts w:ascii="Times New Roman" w:hAnsi="Times New Roman"/>
          <w:i/>
          <w:iCs/>
          <w:sz w:val="24"/>
          <w:szCs w:val="24"/>
        </w:rPr>
        <w:t>Cyrtandra</w:t>
      </w:r>
      <w:r>
        <w:rPr>
          <w:rStyle w:val="None"/>
          <w:rFonts w:ascii="Times New Roman" w:hAnsi="Times New Roman"/>
          <w:sz w:val="24"/>
          <w:szCs w:val="24"/>
        </w:rPr>
        <w:t xml:space="preserve"> first colonized </w:t>
      </w:r>
      <w:r w:rsidR="00DF5330">
        <w:rPr>
          <w:rStyle w:val="None"/>
          <w:rFonts w:ascii="Times New Roman" w:hAnsi="Times New Roman"/>
          <w:sz w:val="24"/>
          <w:szCs w:val="24"/>
        </w:rPr>
        <w:t xml:space="preserve">the oldest high Hawaiian Islands, although the initial colonization point could not be resolved </w:t>
      </w:r>
      <w:r w:rsidR="002E1E36">
        <w:rPr>
          <w:rStyle w:val="None"/>
          <w:rFonts w:ascii="Times New Roman" w:hAnsi="Times New Roman"/>
          <w:sz w:val="24"/>
          <w:szCs w:val="24"/>
        </w:rPr>
        <w:t>(</w:t>
      </w:r>
      <w:r w:rsidR="008D7CE7">
        <w:rPr>
          <w:rStyle w:val="None"/>
          <w:rFonts w:ascii="Times New Roman" w:hAnsi="Times New Roman"/>
          <w:sz w:val="24"/>
          <w:szCs w:val="24"/>
        </w:rPr>
        <w:t xml:space="preserve">highest probability </w:t>
      </w:r>
      <w:r w:rsidR="00585F28">
        <w:rPr>
          <w:rStyle w:val="None"/>
          <w:rFonts w:ascii="Times New Roman" w:hAnsi="Times New Roman"/>
          <w:sz w:val="24"/>
          <w:szCs w:val="24"/>
        </w:rPr>
        <w:t xml:space="preserve">a combined </w:t>
      </w:r>
      <w:r w:rsidR="00DF5330">
        <w:rPr>
          <w:rStyle w:val="None"/>
          <w:rFonts w:ascii="Times New Roman" w:hAnsi="Times New Roman"/>
          <w:sz w:val="24"/>
          <w:szCs w:val="24"/>
        </w:rPr>
        <w:t>Kaua</w:t>
      </w:r>
      <w:r w:rsidR="00636343">
        <w:rPr>
          <w:rStyle w:val="None"/>
          <w:rFonts w:ascii="Times New Roman" w:eastAsia="Times New Roman" w:hAnsi="Times New Roman" w:cs="Times New Roman"/>
          <w:sz w:val="24"/>
          <w:szCs w:val="24"/>
        </w:rPr>
        <w:t>‘</w:t>
      </w:r>
      <w:r w:rsidR="00DF5330">
        <w:rPr>
          <w:rStyle w:val="None"/>
          <w:rFonts w:ascii="Times New Roman" w:hAnsi="Times New Roman"/>
          <w:sz w:val="24"/>
          <w:szCs w:val="24"/>
        </w:rPr>
        <w:t>i/O</w:t>
      </w:r>
      <w:r w:rsidR="00636343">
        <w:rPr>
          <w:rStyle w:val="None"/>
          <w:rFonts w:ascii="Times New Roman" w:eastAsia="Times New Roman" w:hAnsi="Times New Roman" w:cs="Times New Roman"/>
          <w:sz w:val="24"/>
          <w:szCs w:val="24"/>
        </w:rPr>
        <w:t>‘</w:t>
      </w:r>
      <w:r w:rsidR="00DF5330">
        <w:rPr>
          <w:rStyle w:val="None"/>
          <w:rFonts w:ascii="Times New Roman" w:hAnsi="Times New Roman"/>
          <w:sz w:val="24"/>
          <w:szCs w:val="24"/>
        </w:rPr>
        <w:t>ahu</w:t>
      </w:r>
      <w:r w:rsidR="00585F28">
        <w:rPr>
          <w:rStyle w:val="None"/>
          <w:rFonts w:ascii="Times New Roman" w:hAnsi="Times New Roman"/>
          <w:sz w:val="24"/>
          <w:szCs w:val="24"/>
        </w:rPr>
        <w:t xml:space="preserve"> region</w:t>
      </w:r>
      <w:r w:rsidR="008D7CE7">
        <w:rPr>
          <w:rStyle w:val="None"/>
          <w:rFonts w:ascii="Times New Roman" w:hAnsi="Times New Roman"/>
          <w:sz w:val="24"/>
          <w:szCs w:val="24"/>
        </w:rPr>
        <w:t>, followed by Kaua</w:t>
      </w:r>
      <w:r w:rsidR="00636343">
        <w:rPr>
          <w:rStyle w:val="None"/>
          <w:rFonts w:ascii="Times New Roman" w:eastAsia="Times New Roman" w:hAnsi="Times New Roman" w:cs="Times New Roman"/>
          <w:sz w:val="24"/>
          <w:szCs w:val="24"/>
        </w:rPr>
        <w:t>‘</w:t>
      </w:r>
      <w:r w:rsidR="008D7CE7">
        <w:rPr>
          <w:rStyle w:val="None"/>
          <w:rFonts w:ascii="Times New Roman" w:hAnsi="Times New Roman"/>
          <w:sz w:val="24"/>
          <w:szCs w:val="24"/>
        </w:rPr>
        <w:t>i, and then O</w:t>
      </w:r>
      <w:r w:rsidR="00636343">
        <w:rPr>
          <w:rStyle w:val="None"/>
          <w:rFonts w:ascii="Times New Roman" w:eastAsia="Times New Roman" w:hAnsi="Times New Roman" w:cs="Times New Roman"/>
          <w:sz w:val="24"/>
          <w:szCs w:val="24"/>
        </w:rPr>
        <w:t>‘</w:t>
      </w:r>
      <w:r w:rsidR="008D7CE7">
        <w:rPr>
          <w:rStyle w:val="None"/>
          <w:rFonts w:ascii="Times New Roman" w:hAnsi="Times New Roman"/>
          <w:sz w:val="24"/>
          <w:szCs w:val="24"/>
        </w:rPr>
        <w:t>ahu</w:t>
      </w:r>
      <w:r w:rsidR="00585F28">
        <w:rPr>
          <w:rStyle w:val="None"/>
          <w:rFonts w:ascii="Times New Roman" w:hAnsi="Times New Roman"/>
          <w:sz w:val="24"/>
          <w:szCs w:val="24"/>
        </w:rPr>
        <w:t xml:space="preserve">; </w:t>
      </w:r>
      <w:r w:rsidR="00F453BA">
        <w:rPr>
          <w:rStyle w:val="None"/>
          <w:rFonts w:ascii="Times New Roman" w:hAnsi="Times New Roman"/>
          <w:sz w:val="24"/>
          <w:szCs w:val="24"/>
        </w:rPr>
        <w:t>Fig. 4</w:t>
      </w:r>
      <w:r w:rsidR="002E1E36">
        <w:rPr>
          <w:rStyle w:val="None"/>
          <w:rFonts w:ascii="Times New Roman" w:hAnsi="Times New Roman"/>
          <w:sz w:val="24"/>
          <w:szCs w:val="24"/>
        </w:rPr>
        <w:t>)</w:t>
      </w:r>
      <w:r>
        <w:rPr>
          <w:rStyle w:val="None"/>
          <w:rFonts w:ascii="Times New Roman" w:hAnsi="Times New Roman"/>
          <w:sz w:val="24"/>
          <w:szCs w:val="24"/>
        </w:rPr>
        <w:t>. T</w:t>
      </w:r>
      <w:r w:rsidR="00DD26AE">
        <w:rPr>
          <w:rStyle w:val="None"/>
          <w:rFonts w:ascii="Times New Roman" w:hAnsi="Times New Roman"/>
          <w:sz w:val="24"/>
          <w:szCs w:val="24"/>
        </w:rPr>
        <w:t>he ancestral areas for the four Hawai</w:t>
      </w:r>
      <w:r w:rsidR="00636343">
        <w:rPr>
          <w:rStyle w:val="None"/>
          <w:rFonts w:ascii="Times New Roman" w:eastAsia="Times New Roman" w:hAnsi="Times New Roman" w:cs="Times New Roman"/>
          <w:sz w:val="24"/>
          <w:szCs w:val="24"/>
        </w:rPr>
        <w:t>‘</w:t>
      </w:r>
      <w:r w:rsidR="00DD26AE">
        <w:rPr>
          <w:rStyle w:val="None"/>
          <w:rFonts w:ascii="Times New Roman" w:hAnsi="Times New Roman"/>
          <w:sz w:val="24"/>
          <w:szCs w:val="24"/>
        </w:rPr>
        <w:t>i Island lineage</w:t>
      </w:r>
      <w:r w:rsidR="008D7CE7">
        <w:rPr>
          <w:rStyle w:val="None"/>
          <w:rFonts w:ascii="Times New Roman" w:hAnsi="Times New Roman"/>
          <w:sz w:val="24"/>
          <w:szCs w:val="24"/>
        </w:rPr>
        <w:t>s</w:t>
      </w:r>
      <w:r w:rsidR="00DD26AE">
        <w:rPr>
          <w:rStyle w:val="None"/>
          <w:rFonts w:ascii="Times New Roman" w:hAnsi="Times New Roman"/>
          <w:sz w:val="24"/>
          <w:szCs w:val="24"/>
        </w:rPr>
        <w:t xml:space="preserve"> were as follows: </w:t>
      </w:r>
      <w:r>
        <w:rPr>
          <w:rStyle w:val="None"/>
          <w:rFonts w:ascii="Times New Roman" w:hAnsi="Times New Roman"/>
          <w:i/>
          <w:iCs/>
          <w:sz w:val="24"/>
          <w:szCs w:val="24"/>
        </w:rPr>
        <w:t>C. paludosa</w:t>
      </w:r>
      <w:r>
        <w:rPr>
          <w:rStyle w:val="None"/>
          <w:rFonts w:ascii="Times New Roman" w:hAnsi="Times New Roman"/>
          <w:sz w:val="24"/>
          <w:szCs w:val="24"/>
        </w:rPr>
        <w:t xml:space="preserve"> var. </w:t>
      </w:r>
      <w:r>
        <w:rPr>
          <w:rStyle w:val="None"/>
          <w:rFonts w:ascii="Times New Roman" w:hAnsi="Times New Roman"/>
          <w:i/>
          <w:iCs/>
          <w:sz w:val="24"/>
          <w:szCs w:val="24"/>
        </w:rPr>
        <w:t>paludosa</w:t>
      </w:r>
      <w:r>
        <w:rPr>
          <w:rStyle w:val="None"/>
          <w:rFonts w:ascii="Times New Roman" w:hAnsi="Times New Roman"/>
          <w:sz w:val="24"/>
          <w:szCs w:val="24"/>
        </w:rPr>
        <w:t xml:space="preserve"> and </w:t>
      </w:r>
      <w:r>
        <w:rPr>
          <w:rStyle w:val="None"/>
          <w:rFonts w:ascii="Times New Roman" w:hAnsi="Times New Roman"/>
          <w:i/>
          <w:iCs/>
          <w:sz w:val="24"/>
          <w:szCs w:val="24"/>
        </w:rPr>
        <w:t>C. hawaiensis</w:t>
      </w:r>
      <w:r w:rsidR="00DD26AE">
        <w:rPr>
          <w:rStyle w:val="None"/>
          <w:rFonts w:ascii="Times New Roman" w:hAnsi="Times New Roman"/>
          <w:iCs/>
          <w:sz w:val="24"/>
          <w:szCs w:val="24"/>
        </w:rPr>
        <w:t xml:space="preserve"> from O</w:t>
      </w:r>
      <w:r w:rsidR="00636343">
        <w:rPr>
          <w:rStyle w:val="None"/>
          <w:rFonts w:ascii="Times New Roman" w:eastAsia="Times New Roman" w:hAnsi="Times New Roman" w:cs="Times New Roman"/>
          <w:sz w:val="24"/>
          <w:szCs w:val="24"/>
        </w:rPr>
        <w:t>‘</w:t>
      </w:r>
      <w:r w:rsidR="00DD26AE">
        <w:rPr>
          <w:rStyle w:val="None"/>
          <w:rFonts w:ascii="Times New Roman" w:hAnsi="Times New Roman"/>
          <w:iCs/>
          <w:sz w:val="24"/>
          <w:szCs w:val="24"/>
        </w:rPr>
        <w:t>ahu, a</w:t>
      </w:r>
      <w:r w:rsidR="00DD26AE">
        <w:rPr>
          <w:rStyle w:val="None"/>
          <w:rFonts w:ascii="Times New Roman" w:hAnsi="Times New Roman"/>
          <w:sz w:val="24"/>
          <w:szCs w:val="24"/>
        </w:rPr>
        <w:t xml:space="preserve">nd </w:t>
      </w:r>
      <w:r>
        <w:rPr>
          <w:rStyle w:val="None"/>
          <w:rFonts w:ascii="Times New Roman" w:hAnsi="Times New Roman"/>
          <w:i/>
          <w:iCs/>
          <w:sz w:val="24"/>
          <w:szCs w:val="24"/>
        </w:rPr>
        <w:t>C. platyphylla</w:t>
      </w:r>
      <w:r>
        <w:rPr>
          <w:rStyle w:val="None"/>
          <w:rFonts w:ascii="Times New Roman" w:hAnsi="Times New Roman"/>
          <w:sz w:val="24"/>
          <w:szCs w:val="24"/>
        </w:rPr>
        <w:t xml:space="preserve"> and the large endemic group</w:t>
      </w:r>
      <w:r w:rsidR="00DD26AE">
        <w:rPr>
          <w:rStyle w:val="None"/>
          <w:rFonts w:ascii="Times New Roman" w:hAnsi="Times New Roman"/>
          <w:sz w:val="24"/>
          <w:szCs w:val="24"/>
        </w:rPr>
        <w:t xml:space="preserve"> from Maui Nui</w:t>
      </w:r>
      <w:r>
        <w:rPr>
          <w:rStyle w:val="None"/>
          <w:rFonts w:ascii="Times New Roman" w:hAnsi="Times New Roman"/>
          <w:sz w:val="24"/>
          <w:szCs w:val="24"/>
        </w:rPr>
        <w:t>.</w:t>
      </w:r>
    </w:p>
    <w:p w14:paraId="24DE416C" w14:textId="77777777" w:rsidR="00476E63" w:rsidRDefault="00D81A6B" w:rsidP="00645D2F">
      <w:pPr>
        <w:pStyle w:val="BodyA"/>
        <w:spacing w:line="240" w:lineRule="auto"/>
        <w:outlineLvl w:val="0"/>
        <w:rPr>
          <w:rStyle w:val="None"/>
          <w:rFonts w:ascii="Times New Roman" w:eastAsia="Times New Roman" w:hAnsi="Times New Roman" w:cs="Times New Roman"/>
          <w:i/>
          <w:iCs/>
          <w:sz w:val="24"/>
          <w:szCs w:val="24"/>
        </w:rPr>
      </w:pPr>
      <w:r>
        <w:rPr>
          <w:rStyle w:val="None"/>
          <w:rFonts w:ascii="Times New Roman" w:hAnsi="Times New Roman"/>
          <w:i/>
          <w:iCs/>
          <w:sz w:val="24"/>
          <w:szCs w:val="24"/>
        </w:rPr>
        <w:t>3.4 Population genetic structure</w:t>
      </w:r>
    </w:p>
    <w:p w14:paraId="7D809609" w14:textId="2CD5C19C" w:rsidR="00476E63" w:rsidRDefault="00D81A6B" w:rsidP="00645D2F">
      <w:pPr>
        <w:pStyle w:val="BodyA"/>
        <w:spacing w:line="240" w:lineRule="auto"/>
        <w:ind w:firstLine="720"/>
        <w:rPr>
          <w:rStyle w:val="None"/>
          <w:rFonts w:ascii="Times New Roman" w:eastAsia="Times New Roman" w:hAnsi="Times New Roman" w:cs="Times New Roman"/>
          <w:sz w:val="24"/>
          <w:szCs w:val="24"/>
        </w:rPr>
      </w:pPr>
      <w:r>
        <w:rPr>
          <w:rStyle w:val="None"/>
          <w:rFonts w:ascii="Times New Roman" w:hAnsi="Times New Roman"/>
          <w:sz w:val="24"/>
          <w:szCs w:val="24"/>
        </w:rPr>
        <w:t xml:space="preserve">The clustering analysis revealed a highly structured set of populations across the four major </w:t>
      </w:r>
      <w:r w:rsidR="00F453BA">
        <w:rPr>
          <w:rStyle w:val="None"/>
          <w:rFonts w:ascii="Times New Roman" w:hAnsi="Times New Roman"/>
          <w:sz w:val="24"/>
          <w:szCs w:val="24"/>
        </w:rPr>
        <w:t>islands (Fig. 5</w:t>
      </w:r>
      <w:r>
        <w:rPr>
          <w:rStyle w:val="None"/>
          <w:rFonts w:ascii="Times New Roman" w:hAnsi="Times New Roman"/>
          <w:sz w:val="24"/>
          <w:szCs w:val="24"/>
        </w:rPr>
        <w:t>). The highest support was for four genetic populations (</w:t>
      </w:r>
      <w:r>
        <w:rPr>
          <w:rStyle w:val="None"/>
          <w:rFonts w:ascii="Times New Roman" w:hAnsi="Times New Roman"/>
          <w:i/>
          <w:iCs/>
          <w:sz w:val="24"/>
          <w:szCs w:val="24"/>
        </w:rPr>
        <w:t>K</w:t>
      </w:r>
      <w:r>
        <w:rPr>
          <w:rStyle w:val="None"/>
          <w:rFonts w:ascii="Times New Roman" w:hAnsi="Times New Roman"/>
          <w:sz w:val="24"/>
          <w:szCs w:val="24"/>
        </w:rPr>
        <w:t xml:space="preserve"> = 4, </w:t>
      </w:r>
      <w:r>
        <w:rPr>
          <w:rStyle w:val="None"/>
          <w:rFonts w:ascii="Symbol" w:hAnsi="Symbol"/>
          <w:sz w:val="24"/>
          <w:szCs w:val="24"/>
        </w:rPr>
        <w:t></w:t>
      </w:r>
      <w:r>
        <w:rPr>
          <w:rStyle w:val="None"/>
          <w:rFonts w:ascii="Times New Roman" w:hAnsi="Times New Roman"/>
          <w:sz w:val="24"/>
          <w:szCs w:val="24"/>
        </w:rPr>
        <w:t xml:space="preserve"> </w:t>
      </w:r>
      <w:r>
        <w:rPr>
          <w:rStyle w:val="None"/>
          <w:rFonts w:ascii="Times New Roman" w:hAnsi="Times New Roman"/>
          <w:i/>
          <w:iCs/>
          <w:sz w:val="24"/>
          <w:szCs w:val="24"/>
        </w:rPr>
        <w:t xml:space="preserve">K </w:t>
      </w:r>
      <w:r>
        <w:rPr>
          <w:rStyle w:val="None"/>
          <w:rFonts w:ascii="Times New Roman" w:hAnsi="Times New Roman"/>
          <w:sz w:val="24"/>
          <w:szCs w:val="24"/>
        </w:rPr>
        <w:t>= 5.9), which corresponded to the following regions: 1) Kaua</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i, 2) O</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ahu/Maui Nui, 3) O</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ahu/Hawai</w:t>
      </w:r>
      <w:r w:rsidR="00636343">
        <w:rPr>
          <w:rStyle w:val="None"/>
          <w:rFonts w:ascii="Times New Roman" w:eastAsia="Times New Roman" w:hAnsi="Times New Roman" w:cs="Times New Roman"/>
          <w:sz w:val="24"/>
          <w:szCs w:val="24"/>
        </w:rPr>
        <w:t>‘</w:t>
      </w:r>
      <w:r w:rsidR="00636343">
        <w:rPr>
          <w:rStyle w:val="None"/>
          <w:rFonts w:ascii="Times New Roman" w:hAnsi="Times New Roman"/>
          <w:sz w:val="24"/>
          <w:szCs w:val="24"/>
        </w:rPr>
        <w:t>i Island</w:t>
      </w:r>
      <w:r>
        <w:rPr>
          <w:rStyle w:val="None"/>
          <w:rFonts w:ascii="Times New Roman" w:hAnsi="Times New Roman"/>
          <w:sz w:val="24"/>
          <w:szCs w:val="24"/>
        </w:rPr>
        <w:t>, and 4) Maui Nui/Hawai</w:t>
      </w:r>
      <w:r w:rsidR="00636343">
        <w:rPr>
          <w:rStyle w:val="None"/>
          <w:rFonts w:ascii="Times New Roman" w:eastAsia="Times New Roman" w:hAnsi="Times New Roman" w:cs="Times New Roman"/>
          <w:sz w:val="24"/>
          <w:szCs w:val="24"/>
        </w:rPr>
        <w:t>‘</w:t>
      </w:r>
      <w:r w:rsidR="00636343">
        <w:rPr>
          <w:rStyle w:val="None"/>
          <w:rFonts w:ascii="Times New Roman" w:hAnsi="Times New Roman"/>
          <w:sz w:val="24"/>
          <w:szCs w:val="24"/>
        </w:rPr>
        <w:t>i Island</w:t>
      </w:r>
      <w:r>
        <w:rPr>
          <w:rStyle w:val="None"/>
          <w:rFonts w:ascii="Times New Roman" w:hAnsi="Times New Roman"/>
          <w:sz w:val="24"/>
          <w:szCs w:val="24"/>
        </w:rPr>
        <w:t>. Strong support was also found for two genetic clusters (</w:t>
      </w:r>
      <w:r>
        <w:rPr>
          <w:rStyle w:val="None"/>
          <w:rFonts w:ascii="Times New Roman" w:hAnsi="Times New Roman"/>
          <w:i/>
          <w:iCs/>
          <w:sz w:val="24"/>
          <w:szCs w:val="24"/>
        </w:rPr>
        <w:t>K</w:t>
      </w:r>
      <w:r>
        <w:rPr>
          <w:rStyle w:val="None"/>
          <w:rFonts w:ascii="Times New Roman" w:hAnsi="Times New Roman"/>
          <w:sz w:val="24"/>
          <w:szCs w:val="24"/>
        </w:rPr>
        <w:t xml:space="preserve">= 2, </w:t>
      </w:r>
      <w:r>
        <w:rPr>
          <w:rStyle w:val="None"/>
          <w:rFonts w:ascii="Symbol" w:hAnsi="Symbol"/>
          <w:sz w:val="24"/>
          <w:szCs w:val="24"/>
        </w:rPr>
        <w:t></w:t>
      </w:r>
      <w:r>
        <w:rPr>
          <w:rStyle w:val="None"/>
          <w:rFonts w:ascii="Times New Roman" w:hAnsi="Times New Roman"/>
          <w:sz w:val="24"/>
          <w:szCs w:val="24"/>
        </w:rPr>
        <w:t xml:space="preserve"> </w:t>
      </w:r>
      <w:r>
        <w:rPr>
          <w:rStyle w:val="None"/>
          <w:rFonts w:ascii="Times New Roman" w:hAnsi="Times New Roman"/>
          <w:i/>
          <w:iCs/>
          <w:sz w:val="24"/>
          <w:szCs w:val="24"/>
        </w:rPr>
        <w:t xml:space="preserve">K </w:t>
      </w:r>
      <w:r>
        <w:rPr>
          <w:rStyle w:val="None"/>
          <w:rFonts w:ascii="Times New Roman" w:hAnsi="Times New Roman"/>
          <w:sz w:val="24"/>
          <w:szCs w:val="24"/>
        </w:rPr>
        <w:t>= 5.7), corresponding to a major split between the Kaua</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i/O</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ahu/Hawai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i Island cluster and an O</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ahu/Maui Nui/Hawai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i Island cluster. Lastly, we found additional support for seven genetic clusters (</w:t>
      </w:r>
      <w:r>
        <w:rPr>
          <w:rStyle w:val="None"/>
          <w:rFonts w:ascii="Times New Roman" w:hAnsi="Times New Roman"/>
          <w:i/>
          <w:iCs/>
          <w:sz w:val="24"/>
          <w:szCs w:val="24"/>
        </w:rPr>
        <w:t>K</w:t>
      </w:r>
      <w:r>
        <w:rPr>
          <w:rStyle w:val="None"/>
          <w:rFonts w:ascii="Times New Roman" w:hAnsi="Times New Roman"/>
          <w:sz w:val="24"/>
          <w:szCs w:val="24"/>
        </w:rPr>
        <w:t xml:space="preserve"> = 7, </w:t>
      </w:r>
      <w:r>
        <w:rPr>
          <w:rStyle w:val="None"/>
          <w:rFonts w:ascii="Symbol" w:hAnsi="Symbol"/>
          <w:sz w:val="24"/>
          <w:szCs w:val="24"/>
        </w:rPr>
        <w:t></w:t>
      </w:r>
      <w:r>
        <w:rPr>
          <w:rStyle w:val="None"/>
          <w:rFonts w:ascii="Times New Roman" w:hAnsi="Times New Roman"/>
          <w:sz w:val="24"/>
          <w:szCs w:val="24"/>
        </w:rPr>
        <w:t xml:space="preserve"> </w:t>
      </w:r>
      <w:r>
        <w:rPr>
          <w:rStyle w:val="None"/>
          <w:rFonts w:ascii="Times New Roman" w:hAnsi="Times New Roman"/>
          <w:i/>
          <w:iCs/>
          <w:sz w:val="24"/>
          <w:szCs w:val="24"/>
        </w:rPr>
        <w:t xml:space="preserve">K </w:t>
      </w:r>
      <w:r>
        <w:rPr>
          <w:rStyle w:val="None"/>
          <w:rFonts w:ascii="Times New Roman" w:hAnsi="Times New Roman"/>
          <w:sz w:val="24"/>
          <w:szCs w:val="24"/>
        </w:rPr>
        <w:t xml:space="preserve">= 3.0), which </w:t>
      </w:r>
      <w:r w:rsidR="00135D8E">
        <w:rPr>
          <w:rStyle w:val="None"/>
          <w:rFonts w:ascii="Times New Roman" w:hAnsi="Times New Roman"/>
          <w:sz w:val="24"/>
          <w:szCs w:val="24"/>
        </w:rPr>
        <w:t xml:space="preserve">corresponded to the major </w:t>
      </w:r>
      <w:r w:rsidR="00097D02">
        <w:rPr>
          <w:rStyle w:val="None"/>
          <w:rFonts w:ascii="Times New Roman" w:hAnsi="Times New Roman"/>
          <w:sz w:val="24"/>
          <w:szCs w:val="24"/>
        </w:rPr>
        <w:t>clad</w:t>
      </w:r>
      <w:r w:rsidR="000E54B1">
        <w:rPr>
          <w:rStyle w:val="None"/>
          <w:rFonts w:ascii="Times New Roman" w:hAnsi="Times New Roman"/>
          <w:sz w:val="24"/>
          <w:szCs w:val="24"/>
        </w:rPr>
        <w:t>e</w:t>
      </w:r>
      <w:r w:rsidR="00135D8E">
        <w:rPr>
          <w:rStyle w:val="None"/>
          <w:rFonts w:ascii="Times New Roman" w:hAnsi="Times New Roman"/>
          <w:sz w:val="24"/>
          <w:szCs w:val="24"/>
        </w:rPr>
        <w:t>s recovered in the phylogenetic analysis</w:t>
      </w:r>
      <w:r w:rsidR="008D7CE7">
        <w:rPr>
          <w:rStyle w:val="None"/>
          <w:rFonts w:ascii="Times New Roman" w:hAnsi="Times New Roman"/>
          <w:sz w:val="24"/>
          <w:szCs w:val="24"/>
        </w:rPr>
        <w:t>. In total, two distinct genetic populations were identified on Kaua</w:t>
      </w:r>
      <w:r w:rsidR="00636343">
        <w:rPr>
          <w:rStyle w:val="None"/>
          <w:rFonts w:ascii="Times New Roman" w:eastAsia="Times New Roman" w:hAnsi="Times New Roman" w:cs="Times New Roman"/>
          <w:sz w:val="24"/>
          <w:szCs w:val="24"/>
        </w:rPr>
        <w:t>‘</w:t>
      </w:r>
      <w:r w:rsidR="008D7CE7">
        <w:rPr>
          <w:rStyle w:val="None"/>
          <w:rFonts w:ascii="Times New Roman" w:hAnsi="Times New Roman"/>
          <w:sz w:val="24"/>
          <w:szCs w:val="24"/>
        </w:rPr>
        <w:t>i, four on O</w:t>
      </w:r>
      <w:r w:rsidR="00636343">
        <w:rPr>
          <w:rStyle w:val="None"/>
          <w:rFonts w:ascii="Times New Roman" w:eastAsia="Times New Roman" w:hAnsi="Times New Roman" w:cs="Times New Roman"/>
          <w:sz w:val="24"/>
          <w:szCs w:val="24"/>
        </w:rPr>
        <w:t>‘</w:t>
      </w:r>
      <w:r w:rsidR="008D7CE7">
        <w:rPr>
          <w:rStyle w:val="None"/>
          <w:rFonts w:ascii="Times New Roman" w:hAnsi="Times New Roman"/>
          <w:sz w:val="24"/>
          <w:szCs w:val="24"/>
        </w:rPr>
        <w:t xml:space="preserve">ahu, two on Maui </w:t>
      </w:r>
      <w:r w:rsidR="008C7CB6">
        <w:rPr>
          <w:rStyle w:val="None"/>
          <w:rFonts w:ascii="Times New Roman" w:hAnsi="Times New Roman"/>
          <w:sz w:val="24"/>
          <w:szCs w:val="24"/>
        </w:rPr>
        <w:t>Nui, and four on Hawai</w:t>
      </w:r>
      <w:r w:rsidR="00636343">
        <w:rPr>
          <w:rStyle w:val="None"/>
          <w:rFonts w:ascii="Times New Roman" w:eastAsia="Times New Roman" w:hAnsi="Times New Roman" w:cs="Times New Roman"/>
          <w:sz w:val="24"/>
          <w:szCs w:val="24"/>
        </w:rPr>
        <w:t>‘</w:t>
      </w:r>
      <w:r w:rsidR="008C7CB6">
        <w:rPr>
          <w:rStyle w:val="None"/>
          <w:rFonts w:ascii="Times New Roman" w:hAnsi="Times New Roman"/>
          <w:sz w:val="24"/>
          <w:szCs w:val="24"/>
        </w:rPr>
        <w:t>i Island. The</w:t>
      </w:r>
      <w:r w:rsidR="00135D8E">
        <w:rPr>
          <w:rStyle w:val="None"/>
          <w:rFonts w:ascii="Times New Roman" w:hAnsi="Times New Roman"/>
          <w:sz w:val="24"/>
          <w:szCs w:val="24"/>
        </w:rPr>
        <w:t xml:space="preserve"> f</w:t>
      </w:r>
      <w:r w:rsidR="00097D02">
        <w:rPr>
          <w:rStyle w:val="None"/>
          <w:rFonts w:ascii="Times New Roman" w:hAnsi="Times New Roman"/>
          <w:sz w:val="24"/>
          <w:szCs w:val="24"/>
        </w:rPr>
        <w:t xml:space="preserve">our </w:t>
      </w:r>
      <w:r w:rsidR="008C7CB6">
        <w:rPr>
          <w:rStyle w:val="None"/>
          <w:rFonts w:ascii="Times New Roman" w:hAnsi="Times New Roman"/>
          <w:sz w:val="24"/>
          <w:szCs w:val="24"/>
        </w:rPr>
        <w:t>Hawai</w:t>
      </w:r>
      <w:r w:rsidR="00636343">
        <w:rPr>
          <w:rStyle w:val="None"/>
          <w:rFonts w:ascii="Times New Roman" w:eastAsia="Times New Roman" w:hAnsi="Times New Roman" w:cs="Times New Roman"/>
          <w:sz w:val="24"/>
          <w:szCs w:val="24"/>
        </w:rPr>
        <w:t>‘</w:t>
      </w:r>
      <w:r w:rsidR="008C7CB6">
        <w:rPr>
          <w:rStyle w:val="None"/>
          <w:rFonts w:ascii="Times New Roman" w:hAnsi="Times New Roman"/>
          <w:sz w:val="24"/>
          <w:szCs w:val="24"/>
        </w:rPr>
        <w:t xml:space="preserve">i Island </w:t>
      </w:r>
      <w:r w:rsidR="001804AD">
        <w:rPr>
          <w:rStyle w:val="None"/>
          <w:rFonts w:ascii="Times New Roman" w:hAnsi="Times New Roman"/>
          <w:sz w:val="24"/>
          <w:szCs w:val="24"/>
        </w:rPr>
        <w:t>lineage</w:t>
      </w:r>
      <w:r w:rsidR="008C7CB6">
        <w:rPr>
          <w:rStyle w:val="None"/>
          <w:rFonts w:ascii="Times New Roman" w:hAnsi="Times New Roman"/>
          <w:sz w:val="24"/>
          <w:szCs w:val="24"/>
        </w:rPr>
        <w:t>s were as follows</w:t>
      </w:r>
      <w:r>
        <w:rPr>
          <w:rStyle w:val="None"/>
          <w:rFonts w:ascii="Times New Roman" w:hAnsi="Times New Roman"/>
          <w:sz w:val="24"/>
          <w:szCs w:val="24"/>
        </w:rPr>
        <w:t xml:space="preserve">: 1) </w:t>
      </w:r>
      <w:r w:rsidRPr="0036454C">
        <w:rPr>
          <w:rStyle w:val="None"/>
          <w:rFonts w:ascii="Times New Roman" w:hAnsi="Times New Roman"/>
          <w:i/>
          <w:iCs/>
          <w:sz w:val="24"/>
          <w:szCs w:val="24"/>
        </w:rPr>
        <w:t>C. paludosa</w:t>
      </w:r>
      <w:r>
        <w:rPr>
          <w:rStyle w:val="None"/>
          <w:rFonts w:ascii="Times New Roman" w:hAnsi="Times New Roman"/>
          <w:sz w:val="24"/>
          <w:szCs w:val="24"/>
        </w:rPr>
        <w:t xml:space="preserve"> </w:t>
      </w:r>
      <w:r w:rsidR="0058772E">
        <w:rPr>
          <w:rStyle w:val="None"/>
          <w:rFonts w:ascii="Times New Roman" w:hAnsi="Times New Roman"/>
          <w:sz w:val="24"/>
          <w:szCs w:val="24"/>
        </w:rPr>
        <w:t xml:space="preserve">var. </w:t>
      </w:r>
      <w:r w:rsidR="0058772E">
        <w:rPr>
          <w:rStyle w:val="None"/>
          <w:rFonts w:ascii="Times New Roman" w:hAnsi="Times New Roman"/>
          <w:i/>
          <w:iCs/>
          <w:sz w:val="24"/>
          <w:szCs w:val="24"/>
        </w:rPr>
        <w:t>paludosa</w:t>
      </w:r>
      <w:r>
        <w:rPr>
          <w:rStyle w:val="None"/>
          <w:rFonts w:ascii="Times New Roman" w:hAnsi="Times New Roman"/>
          <w:i/>
          <w:iCs/>
          <w:sz w:val="24"/>
          <w:szCs w:val="24"/>
        </w:rPr>
        <w:t xml:space="preserve">, </w:t>
      </w:r>
      <w:r>
        <w:rPr>
          <w:rStyle w:val="None"/>
          <w:rFonts w:ascii="Times New Roman" w:hAnsi="Times New Roman"/>
          <w:sz w:val="24"/>
          <w:szCs w:val="24"/>
        </w:rPr>
        <w:t>2)</w:t>
      </w:r>
      <w:r>
        <w:rPr>
          <w:rStyle w:val="None"/>
          <w:rFonts w:ascii="Times New Roman" w:hAnsi="Times New Roman"/>
          <w:i/>
          <w:iCs/>
          <w:sz w:val="24"/>
          <w:szCs w:val="24"/>
        </w:rPr>
        <w:t xml:space="preserve"> </w:t>
      </w:r>
      <w:r>
        <w:rPr>
          <w:rStyle w:val="None"/>
          <w:rFonts w:ascii="Times New Roman" w:hAnsi="Times New Roman"/>
          <w:i/>
          <w:iCs/>
          <w:sz w:val="24"/>
          <w:szCs w:val="24"/>
          <w:lang w:val="nl-NL"/>
        </w:rPr>
        <w:t xml:space="preserve">C. hawaiensis, </w:t>
      </w:r>
      <w:r>
        <w:rPr>
          <w:rStyle w:val="None"/>
          <w:rFonts w:ascii="Times New Roman" w:hAnsi="Times New Roman"/>
          <w:sz w:val="24"/>
          <w:szCs w:val="24"/>
          <w:lang w:val="nl-NL"/>
        </w:rPr>
        <w:t xml:space="preserve">3) </w:t>
      </w:r>
      <w:r>
        <w:rPr>
          <w:rStyle w:val="None"/>
          <w:rFonts w:ascii="Times New Roman" w:hAnsi="Times New Roman"/>
          <w:i/>
          <w:iCs/>
          <w:sz w:val="24"/>
          <w:szCs w:val="24"/>
        </w:rPr>
        <w:t xml:space="preserve">C. platyphylla, </w:t>
      </w:r>
      <w:r>
        <w:rPr>
          <w:rStyle w:val="None"/>
          <w:rFonts w:ascii="Times New Roman" w:hAnsi="Times New Roman"/>
          <w:sz w:val="24"/>
          <w:szCs w:val="24"/>
        </w:rPr>
        <w:t>and 4) the group of eight endemic 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species. </w:t>
      </w:r>
      <w:r w:rsidR="00097D02">
        <w:rPr>
          <w:rStyle w:val="None"/>
          <w:rFonts w:ascii="Times New Roman" w:hAnsi="Times New Roman"/>
          <w:sz w:val="24"/>
          <w:szCs w:val="24"/>
        </w:rPr>
        <w:t>At the finest level of population genetic structure</w:t>
      </w:r>
      <w:r w:rsidR="006A72F0">
        <w:rPr>
          <w:rStyle w:val="None"/>
          <w:rFonts w:ascii="Times New Roman" w:hAnsi="Times New Roman"/>
          <w:sz w:val="24"/>
          <w:szCs w:val="24"/>
        </w:rPr>
        <w:t xml:space="preserve"> </w:t>
      </w:r>
      <w:r w:rsidR="00097D02">
        <w:rPr>
          <w:rStyle w:val="None"/>
          <w:rFonts w:ascii="Times New Roman" w:hAnsi="Times New Roman"/>
          <w:sz w:val="24"/>
          <w:szCs w:val="24"/>
        </w:rPr>
        <w:t>supported in the analysis (</w:t>
      </w:r>
      <w:r w:rsidR="006A72F0" w:rsidRPr="006A72F0">
        <w:rPr>
          <w:rStyle w:val="None"/>
          <w:rFonts w:ascii="Times New Roman" w:hAnsi="Times New Roman"/>
          <w:i/>
          <w:sz w:val="24"/>
          <w:szCs w:val="24"/>
        </w:rPr>
        <w:t>K</w:t>
      </w:r>
      <w:r w:rsidR="006A72F0">
        <w:rPr>
          <w:rStyle w:val="None"/>
          <w:rFonts w:ascii="Times New Roman" w:hAnsi="Times New Roman"/>
          <w:sz w:val="24"/>
          <w:szCs w:val="24"/>
        </w:rPr>
        <w:t xml:space="preserve"> = 7</w:t>
      </w:r>
      <w:r w:rsidR="00097D02">
        <w:rPr>
          <w:rStyle w:val="None"/>
          <w:rFonts w:ascii="Times New Roman" w:hAnsi="Times New Roman"/>
          <w:sz w:val="24"/>
          <w:szCs w:val="24"/>
        </w:rPr>
        <w:t>)</w:t>
      </w:r>
      <w:r w:rsidR="00822D62">
        <w:rPr>
          <w:rStyle w:val="None"/>
          <w:rFonts w:ascii="Times New Roman" w:hAnsi="Times New Roman"/>
          <w:sz w:val="24"/>
          <w:szCs w:val="24"/>
        </w:rPr>
        <w:t>,</w:t>
      </w:r>
      <w:r w:rsidR="006A72F0">
        <w:rPr>
          <w:rStyle w:val="None"/>
          <w:rFonts w:ascii="Times New Roman" w:hAnsi="Times New Roman"/>
          <w:sz w:val="24"/>
          <w:szCs w:val="24"/>
        </w:rPr>
        <w:t xml:space="preserve"> </w:t>
      </w:r>
      <w:r w:rsidR="00546AEF">
        <w:rPr>
          <w:rStyle w:val="None"/>
          <w:rFonts w:ascii="Times New Roman" w:hAnsi="Times New Roman"/>
          <w:sz w:val="24"/>
          <w:szCs w:val="24"/>
        </w:rPr>
        <w:t>49</w:t>
      </w:r>
      <w:r w:rsidR="000E3D47">
        <w:rPr>
          <w:rStyle w:val="None"/>
          <w:rFonts w:ascii="Times New Roman" w:hAnsi="Times New Roman"/>
          <w:sz w:val="24"/>
          <w:szCs w:val="24"/>
        </w:rPr>
        <w:t xml:space="preserve"> </w:t>
      </w:r>
      <w:r w:rsidR="00546AEF">
        <w:rPr>
          <w:rStyle w:val="None"/>
          <w:rFonts w:ascii="Times New Roman" w:hAnsi="Times New Roman"/>
          <w:sz w:val="24"/>
          <w:szCs w:val="24"/>
        </w:rPr>
        <w:t>out of 153</w:t>
      </w:r>
      <w:r w:rsidR="000E3D47">
        <w:rPr>
          <w:rStyle w:val="None"/>
          <w:rFonts w:ascii="Times New Roman" w:hAnsi="Times New Roman"/>
          <w:sz w:val="24"/>
          <w:szCs w:val="24"/>
        </w:rPr>
        <w:t xml:space="preserve"> individuals </w:t>
      </w:r>
      <w:r w:rsidR="00546AEF">
        <w:rPr>
          <w:rStyle w:val="None"/>
          <w:rFonts w:ascii="Times New Roman" w:hAnsi="Times New Roman"/>
          <w:sz w:val="24"/>
          <w:szCs w:val="24"/>
        </w:rPr>
        <w:t xml:space="preserve">sampled </w:t>
      </w:r>
      <w:r w:rsidR="001804AD">
        <w:rPr>
          <w:rStyle w:val="None"/>
          <w:rFonts w:ascii="Times New Roman" w:hAnsi="Times New Roman"/>
          <w:sz w:val="24"/>
          <w:szCs w:val="24"/>
        </w:rPr>
        <w:t>on Hawai</w:t>
      </w:r>
      <w:r w:rsidR="00636343">
        <w:rPr>
          <w:rStyle w:val="None"/>
          <w:rFonts w:ascii="Times New Roman" w:eastAsia="Times New Roman" w:hAnsi="Times New Roman" w:cs="Times New Roman"/>
          <w:sz w:val="24"/>
          <w:szCs w:val="24"/>
        </w:rPr>
        <w:t>‘</w:t>
      </w:r>
      <w:r w:rsidR="001804AD">
        <w:rPr>
          <w:rStyle w:val="None"/>
          <w:rFonts w:ascii="Times New Roman" w:hAnsi="Times New Roman"/>
          <w:sz w:val="24"/>
          <w:szCs w:val="24"/>
        </w:rPr>
        <w:t xml:space="preserve">i Island </w:t>
      </w:r>
      <w:r w:rsidR="00822D62">
        <w:rPr>
          <w:rStyle w:val="None"/>
          <w:rFonts w:ascii="Times New Roman" w:hAnsi="Times New Roman"/>
          <w:sz w:val="24"/>
          <w:szCs w:val="24"/>
        </w:rPr>
        <w:t>exhibited mixed ancestry</w:t>
      </w:r>
      <w:r w:rsidR="00E207DA">
        <w:rPr>
          <w:rStyle w:val="None"/>
          <w:rFonts w:ascii="Times New Roman" w:hAnsi="Times New Roman"/>
          <w:sz w:val="24"/>
          <w:szCs w:val="24"/>
        </w:rPr>
        <w:t xml:space="preserve"> (</w:t>
      </w:r>
      <w:r w:rsidR="00674819">
        <w:rPr>
          <w:rStyle w:val="None"/>
          <w:rFonts w:ascii="Times New Roman" w:hAnsi="Times New Roman"/>
          <w:sz w:val="24"/>
          <w:szCs w:val="24"/>
        </w:rPr>
        <w:t xml:space="preserve">Fig. 5; </w:t>
      </w:r>
      <w:r w:rsidR="00E42B35">
        <w:rPr>
          <w:rStyle w:val="None"/>
          <w:rFonts w:ascii="Times New Roman" w:hAnsi="Times New Roman"/>
          <w:sz w:val="24"/>
          <w:szCs w:val="24"/>
        </w:rPr>
        <w:t>Table 5</w:t>
      </w:r>
      <w:r w:rsidR="00F9356E">
        <w:rPr>
          <w:rStyle w:val="None"/>
          <w:rFonts w:ascii="Times New Roman" w:hAnsi="Times New Roman"/>
          <w:sz w:val="24"/>
          <w:szCs w:val="24"/>
        </w:rPr>
        <w:t>)</w:t>
      </w:r>
      <w:r w:rsidR="0058772E">
        <w:rPr>
          <w:rStyle w:val="None"/>
          <w:rFonts w:ascii="Times New Roman" w:hAnsi="Times New Roman"/>
          <w:sz w:val="24"/>
          <w:szCs w:val="24"/>
        </w:rPr>
        <w:t>.</w:t>
      </w:r>
      <w:r w:rsidR="00822D62">
        <w:rPr>
          <w:rStyle w:val="None"/>
          <w:rFonts w:ascii="Times New Roman" w:hAnsi="Times New Roman"/>
          <w:sz w:val="24"/>
          <w:szCs w:val="24"/>
        </w:rPr>
        <w:t xml:space="preserve"> </w:t>
      </w:r>
      <w:r w:rsidR="00674819">
        <w:rPr>
          <w:rStyle w:val="None"/>
          <w:rFonts w:ascii="Times New Roman" w:hAnsi="Times New Roman"/>
          <w:sz w:val="24"/>
          <w:szCs w:val="24"/>
        </w:rPr>
        <w:t>Nine of these individuals appeared to be early-generatio</w:t>
      </w:r>
      <w:r w:rsidR="00693265">
        <w:rPr>
          <w:rStyle w:val="None"/>
          <w:rFonts w:ascii="Times New Roman" w:hAnsi="Times New Roman"/>
          <w:sz w:val="24"/>
          <w:szCs w:val="24"/>
        </w:rPr>
        <w:t xml:space="preserve">n hybrids based on </w:t>
      </w:r>
      <w:r w:rsidR="00674819" w:rsidRPr="00674819">
        <w:rPr>
          <w:rStyle w:val="None"/>
          <w:rFonts w:ascii="Times New Roman" w:hAnsi="Times New Roman"/>
          <w:i/>
          <w:sz w:val="24"/>
          <w:szCs w:val="24"/>
        </w:rPr>
        <w:t>Q</w:t>
      </w:r>
      <w:r w:rsidR="00674819">
        <w:rPr>
          <w:rStyle w:val="None"/>
          <w:rFonts w:ascii="Times New Roman" w:hAnsi="Times New Roman"/>
          <w:sz w:val="24"/>
          <w:szCs w:val="24"/>
        </w:rPr>
        <w:t xml:space="preserve">-values </w:t>
      </w:r>
      <w:r w:rsidR="00693265">
        <w:rPr>
          <w:rStyle w:val="None"/>
          <w:rFonts w:ascii="Times New Roman" w:hAnsi="Times New Roman"/>
          <w:sz w:val="24"/>
          <w:szCs w:val="24"/>
        </w:rPr>
        <w:t>&lt; 0.52</w:t>
      </w:r>
      <w:r w:rsidR="00674819">
        <w:rPr>
          <w:rStyle w:val="None"/>
          <w:rFonts w:ascii="Times New Roman" w:hAnsi="Times New Roman"/>
          <w:sz w:val="24"/>
          <w:szCs w:val="24"/>
        </w:rPr>
        <w:t xml:space="preserve">. </w:t>
      </w:r>
      <w:r w:rsidR="0058772E">
        <w:rPr>
          <w:rStyle w:val="None"/>
          <w:rFonts w:ascii="Times New Roman" w:hAnsi="Times New Roman"/>
          <w:sz w:val="24"/>
          <w:szCs w:val="24"/>
        </w:rPr>
        <w:t xml:space="preserve">The </w:t>
      </w:r>
      <w:r w:rsidR="00F9356E">
        <w:rPr>
          <w:rStyle w:val="None"/>
          <w:rFonts w:ascii="Times New Roman" w:hAnsi="Times New Roman"/>
          <w:sz w:val="24"/>
          <w:szCs w:val="24"/>
        </w:rPr>
        <w:t xml:space="preserve">frequency and </w:t>
      </w:r>
      <w:r w:rsidR="0058772E">
        <w:rPr>
          <w:rStyle w:val="None"/>
          <w:rFonts w:ascii="Times New Roman" w:hAnsi="Times New Roman"/>
          <w:sz w:val="24"/>
          <w:szCs w:val="24"/>
        </w:rPr>
        <w:t xml:space="preserve">direction of gene flow between </w:t>
      </w:r>
      <w:r w:rsidR="00F9356E">
        <w:rPr>
          <w:rStyle w:val="None"/>
          <w:rFonts w:ascii="Times New Roman" w:hAnsi="Times New Roman"/>
          <w:sz w:val="24"/>
          <w:szCs w:val="24"/>
        </w:rPr>
        <w:t>Hawai</w:t>
      </w:r>
      <w:r w:rsidR="00636343">
        <w:rPr>
          <w:rStyle w:val="None"/>
          <w:rFonts w:ascii="Times New Roman" w:eastAsia="Times New Roman" w:hAnsi="Times New Roman" w:cs="Times New Roman"/>
          <w:sz w:val="24"/>
          <w:szCs w:val="24"/>
        </w:rPr>
        <w:t>‘</w:t>
      </w:r>
      <w:r w:rsidR="00F9356E">
        <w:rPr>
          <w:rStyle w:val="None"/>
          <w:rFonts w:ascii="Times New Roman" w:hAnsi="Times New Roman"/>
          <w:sz w:val="24"/>
          <w:szCs w:val="24"/>
        </w:rPr>
        <w:t xml:space="preserve">i Island </w:t>
      </w:r>
      <w:r w:rsidR="0058772E">
        <w:rPr>
          <w:rStyle w:val="None"/>
          <w:rFonts w:ascii="Times New Roman" w:hAnsi="Times New Roman"/>
          <w:sz w:val="24"/>
          <w:szCs w:val="24"/>
        </w:rPr>
        <w:t>colonizi</w:t>
      </w:r>
      <w:r w:rsidR="00F9356E">
        <w:rPr>
          <w:rStyle w:val="None"/>
          <w:rFonts w:ascii="Times New Roman" w:hAnsi="Times New Roman"/>
          <w:sz w:val="24"/>
          <w:szCs w:val="24"/>
        </w:rPr>
        <w:t>ng lineages is shown in Figure 5</w:t>
      </w:r>
      <w:r w:rsidR="0058772E">
        <w:rPr>
          <w:rStyle w:val="None"/>
          <w:rFonts w:ascii="Times New Roman" w:hAnsi="Times New Roman"/>
          <w:sz w:val="24"/>
          <w:szCs w:val="24"/>
        </w:rPr>
        <w:t xml:space="preserve">, with the most pervasive gene flow occurring from </w:t>
      </w:r>
      <w:r w:rsidR="0058772E" w:rsidRPr="0058772E">
        <w:rPr>
          <w:rStyle w:val="None"/>
          <w:rFonts w:ascii="Times New Roman" w:hAnsi="Times New Roman"/>
          <w:i/>
          <w:sz w:val="24"/>
          <w:szCs w:val="24"/>
        </w:rPr>
        <w:t>C. hawaiensis</w:t>
      </w:r>
      <w:r w:rsidR="0058772E">
        <w:rPr>
          <w:rStyle w:val="None"/>
          <w:rFonts w:ascii="Times New Roman" w:hAnsi="Times New Roman"/>
          <w:sz w:val="24"/>
          <w:szCs w:val="24"/>
        </w:rPr>
        <w:t xml:space="preserve"> into </w:t>
      </w:r>
      <w:r w:rsidR="0058772E" w:rsidRPr="0058772E">
        <w:rPr>
          <w:rStyle w:val="None"/>
          <w:rFonts w:ascii="Times New Roman" w:hAnsi="Times New Roman"/>
          <w:i/>
          <w:sz w:val="24"/>
          <w:szCs w:val="24"/>
        </w:rPr>
        <w:t>C. paludosa</w:t>
      </w:r>
      <w:r w:rsidR="0058772E">
        <w:rPr>
          <w:rStyle w:val="None"/>
          <w:rFonts w:ascii="Times New Roman" w:hAnsi="Times New Roman"/>
          <w:sz w:val="24"/>
          <w:szCs w:val="24"/>
        </w:rPr>
        <w:t xml:space="preserve"> var. </w:t>
      </w:r>
      <w:r w:rsidR="0058772E">
        <w:rPr>
          <w:rStyle w:val="None"/>
          <w:rFonts w:ascii="Times New Roman" w:hAnsi="Times New Roman"/>
          <w:i/>
          <w:iCs/>
          <w:sz w:val="24"/>
          <w:szCs w:val="24"/>
        </w:rPr>
        <w:t>paludosa</w:t>
      </w:r>
      <w:r w:rsidR="0058772E">
        <w:rPr>
          <w:rStyle w:val="None"/>
          <w:rFonts w:ascii="Times New Roman" w:hAnsi="Times New Roman"/>
          <w:sz w:val="24"/>
          <w:szCs w:val="24"/>
        </w:rPr>
        <w:t xml:space="preserve"> and from </w:t>
      </w:r>
      <w:r w:rsidR="0058772E" w:rsidRPr="0058772E">
        <w:rPr>
          <w:rStyle w:val="None"/>
          <w:rFonts w:ascii="Times New Roman" w:hAnsi="Times New Roman"/>
          <w:i/>
          <w:sz w:val="24"/>
          <w:szCs w:val="24"/>
        </w:rPr>
        <w:t>C. platyphylla</w:t>
      </w:r>
      <w:r w:rsidR="0058772E">
        <w:rPr>
          <w:rStyle w:val="None"/>
          <w:rFonts w:ascii="Times New Roman" w:hAnsi="Times New Roman"/>
          <w:sz w:val="24"/>
          <w:szCs w:val="24"/>
        </w:rPr>
        <w:t xml:space="preserve"> into the endemic lineage. </w:t>
      </w:r>
      <w:r w:rsidR="00822D62">
        <w:rPr>
          <w:rStyle w:val="None"/>
          <w:rFonts w:ascii="Times New Roman" w:hAnsi="Times New Roman"/>
          <w:sz w:val="24"/>
          <w:szCs w:val="24"/>
        </w:rPr>
        <w:t xml:space="preserve">Lastly, </w:t>
      </w:r>
      <w:r w:rsidR="003139EF">
        <w:rPr>
          <w:rStyle w:val="None"/>
          <w:rFonts w:ascii="Times New Roman" w:hAnsi="Times New Roman"/>
          <w:sz w:val="24"/>
          <w:szCs w:val="24"/>
        </w:rPr>
        <w:t xml:space="preserve">genetic </w:t>
      </w:r>
      <w:r w:rsidR="00822D62">
        <w:rPr>
          <w:rStyle w:val="None"/>
          <w:rFonts w:ascii="Times New Roman" w:hAnsi="Times New Roman"/>
          <w:sz w:val="24"/>
          <w:szCs w:val="24"/>
        </w:rPr>
        <w:t>s</w:t>
      </w:r>
      <w:r>
        <w:rPr>
          <w:rStyle w:val="None"/>
          <w:rFonts w:ascii="Times New Roman" w:hAnsi="Times New Roman"/>
          <w:sz w:val="24"/>
          <w:szCs w:val="24"/>
        </w:rPr>
        <w:t>imilarities in</w:t>
      </w:r>
      <w:r w:rsidR="00822D62">
        <w:rPr>
          <w:rStyle w:val="None"/>
          <w:rFonts w:ascii="Times New Roman" w:hAnsi="Times New Roman"/>
          <w:sz w:val="24"/>
          <w:szCs w:val="24"/>
        </w:rPr>
        <w:t xml:space="preserve"> population structure were </w:t>
      </w:r>
      <w:r>
        <w:rPr>
          <w:rStyle w:val="None"/>
          <w:rFonts w:ascii="Times New Roman" w:hAnsi="Times New Roman"/>
          <w:sz w:val="24"/>
          <w:szCs w:val="24"/>
        </w:rPr>
        <w:t>identified between the non-endemic 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species and conspecifics from older islands. </w:t>
      </w:r>
    </w:p>
    <w:p w14:paraId="4908D440" w14:textId="1F715B1C" w:rsidR="00476E63" w:rsidRDefault="00D81A6B" w:rsidP="00645D2F">
      <w:pPr>
        <w:pStyle w:val="BodyA"/>
        <w:spacing w:line="240" w:lineRule="auto"/>
        <w:ind w:firstLine="720"/>
        <w:rPr>
          <w:rStyle w:val="None"/>
          <w:rFonts w:ascii="Times New Roman" w:eastAsia="Times New Roman" w:hAnsi="Times New Roman" w:cs="Times New Roman"/>
          <w:sz w:val="24"/>
          <w:szCs w:val="24"/>
        </w:rPr>
      </w:pPr>
      <w:r>
        <w:rPr>
          <w:rStyle w:val="None"/>
          <w:rFonts w:ascii="Times New Roman" w:hAnsi="Times New Roman"/>
          <w:sz w:val="24"/>
          <w:szCs w:val="24"/>
        </w:rPr>
        <w:t>The PCA of individuals from 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generally separated </w:t>
      </w:r>
      <w:r w:rsidRPr="0036454C">
        <w:rPr>
          <w:rStyle w:val="None"/>
          <w:rFonts w:ascii="Times New Roman" w:hAnsi="Times New Roman"/>
          <w:i/>
          <w:iCs/>
          <w:sz w:val="24"/>
          <w:szCs w:val="24"/>
        </w:rPr>
        <w:t xml:space="preserve">C. paludosa </w:t>
      </w:r>
      <w:r w:rsidRPr="0036454C">
        <w:rPr>
          <w:rStyle w:val="None"/>
          <w:rFonts w:ascii="Times New Roman" w:hAnsi="Times New Roman"/>
          <w:sz w:val="24"/>
          <w:szCs w:val="24"/>
        </w:rPr>
        <w:t>var.</w:t>
      </w:r>
      <w:r w:rsidRPr="0036454C">
        <w:rPr>
          <w:rStyle w:val="None"/>
          <w:rFonts w:ascii="Times New Roman" w:hAnsi="Times New Roman"/>
          <w:i/>
          <w:iCs/>
          <w:sz w:val="24"/>
          <w:szCs w:val="24"/>
        </w:rPr>
        <w:t xml:space="preserve"> paludosa</w:t>
      </w:r>
      <w:r>
        <w:rPr>
          <w:rStyle w:val="None"/>
          <w:rFonts w:ascii="Times New Roman" w:hAnsi="Times New Roman"/>
          <w:sz w:val="24"/>
          <w:szCs w:val="24"/>
        </w:rPr>
        <w:t>,</w:t>
      </w:r>
      <w:r>
        <w:rPr>
          <w:rStyle w:val="None"/>
          <w:rFonts w:ascii="Times New Roman" w:hAnsi="Times New Roman"/>
          <w:i/>
          <w:iCs/>
          <w:sz w:val="24"/>
          <w:szCs w:val="24"/>
          <w:lang w:val="nl-NL"/>
        </w:rPr>
        <w:t xml:space="preserve"> C. hawaiensis</w:t>
      </w:r>
      <w:r>
        <w:rPr>
          <w:rStyle w:val="None"/>
          <w:rFonts w:ascii="Times New Roman" w:hAnsi="Times New Roman"/>
          <w:sz w:val="24"/>
          <w:szCs w:val="24"/>
        </w:rPr>
        <w:t xml:space="preserve">, </w:t>
      </w:r>
      <w:r>
        <w:rPr>
          <w:rStyle w:val="None"/>
          <w:rFonts w:ascii="Times New Roman" w:hAnsi="Times New Roman"/>
          <w:i/>
          <w:iCs/>
          <w:sz w:val="24"/>
          <w:szCs w:val="24"/>
        </w:rPr>
        <w:t>C. platyphylla</w:t>
      </w:r>
      <w:r>
        <w:rPr>
          <w:rStyle w:val="None"/>
          <w:rFonts w:ascii="Times New Roman" w:hAnsi="Times New Roman"/>
          <w:sz w:val="24"/>
          <w:szCs w:val="24"/>
        </w:rPr>
        <w:t xml:space="preserve">, and the endemic group. Some overlap was observed between </w:t>
      </w:r>
      <w:r>
        <w:rPr>
          <w:rStyle w:val="None"/>
          <w:rFonts w:ascii="Times New Roman" w:hAnsi="Times New Roman"/>
          <w:i/>
          <w:iCs/>
          <w:sz w:val="24"/>
          <w:szCs w:val="24"/>
        </w:rPr>
        <w:t>C. platyphylla</w:t>
      </w:r>
      <w:r>
        <w:rPr>
          <w:rStyle w:val="None"/>
          <w:rFonts w:ascii="Times New Roman" w:hAnsi="Times New Roman"/>
          <w:sz w:val="24"/>
          <w:szCs w:val="24"/>
        </w:rPr>
        <w:t xml:space="preserve"> and the end</w:t>
      </w:r>
      <w:r w:rsidR="00F453BA">
        <w:rPr>
          <w:rStyle w:val="None"/>
          <w:rFonts w:ascii="Times New Roman" w:hAnsi="Times New Roman"/>
          <w:sz w:val="24"/>
          <w:szCs w:val="24"/>
        </w:rPr>
        <w:t>emic species (Fig. 6</w:t>
      </w:r>
      <w:r>
        <w:rPr>
          <w:rStyle w:val="None"/>
          <w:rFonts w:ascii="Times New Roman" w:hAnsi="Times New Roman"/>
          <w:sz w:val="24"/>
          <w:szCs w:val="24"/>
        </w:rPr>
        <w:t>), which was not surprising given the placement of these two groups as sister in t</w:t>
      </w:r>
      <w:r w:rsidR="002E1E36">
        <w:rPr>
          <w:rStyle w:val="None"/>
          <w:rFonts w:ascii="Times New Roman" w:hAnsi="Times New Roman"/>
          <w:sz w:val="24"/>
          <w:szCs w:val="24"/>
        </w:rPr>
        <w:t>he phylogenetic analysis (Fig. 2</w:t>
      </w:r>
      <w:r>
        <w:rPr>
          <w:rStyle w:val="None"/>
          <w:rFonts w:ascii="Times New Roman" w:hAnsi="Times New Roman"/>
          <w:sz w:val="24"/>
          <w:szCs w:val="24"/>
        </w:rPr>
        <w:t>). More substantial overlap was observed between the four major clusters a</w:t>
      </w:r>
      <w:r w:rsidR="002E1E36">
        <w:rPr>
          <w:rStyle w:val="None"/>
          <w:rFonts w:ascii="Times New Roman" w:hAnsi="Times New Roman"/>
          <w:sz w:val="24"/>
          <w:szCs w:val="24"/>
        </w:rPr>
        <w:t>nd the pu</w:t>
      </w:r>
      <w:r w:rsidR="00B9417B">
        <w:rPr>
          <w:rStyle w:val="None"/>
          <w:rFonts w:ascii="Times New Roman" w:hAnsi="Times New Roman"/>
          <w:sz w:val="24"/>
          <w:szCs w:val="24"/>
        </w:rPr>
        <w:t>tative</w:t>
      </w:r>
      <w:r w:rsidR="00F453BA">
        <w:rPr>
          <w:rStyle w:val="None"/>
          <w:rFonts w:ascii="Times New Roman" w:hAnsi="Times New Roman"/>
          <w:sz w:val="24"/>
          <w:szCs w:val="24"/>
        </w:rPr>
        <w:t xml:space="preserve"> hybrids (Fig. 6</w:t>
      </w:r>
      <w:r>
        <w:rPr>
          <w:rStyle w:val="None"/>
          <w:rFonts w:ascii="Times New Roman" w:hAnsi="Times New Roman"/>
          <w:sz w:val="24"/>
          <w:szCs w:val="24"/>
        </w:rPr>
        <w:t xml:space="preserve">), further </w:t>
      </w:r>
      <w:r>
        <w:rPr>
          <w:rStyle w:val="None"/>
          <w:rFonts w:ascii="Times New Roman" w:hAnsi="Times New Roman"/>
          <w:sz w:val="24"/>
          <w:szCs w:val="24"/>
        </w:rPr>
        <w:lastRenderedPageBreak/>
        <w:t>supporting the admixture observed in many of the hybrid individuals i</w:t>
      </w:r>
      <w:r w:rsidR="00F453BA">
        <w:rPr>
          <w:rStyle w:val="None"/>
          <w:rFonts w:ascii="Times New Roman" w:hAnsi="Times New Roman"/>
          <w:sz w:val="24"/>
          <w:szCs w:val="24"/>
        </w:rPr>
        <w:t>n the STRUCTURE analysis (Fig. 5</w:t>
      </w:r>
      <w:r>
        <w:rPr>
          <w:rStyle w:val="None"/>
          <w:rFonts w:ascii="Times New Roman" w:hAnsi="Times New Roman"/>
          <w:sz w:val="24"/>
          <w:szCs w:val="24"/>
        </w:rPr>
        <w:t xml:space="preserve">). Comparison of </w:t>
      </w:r>
      <w:r w:rsidRPr="0036454C">
        <w:rPr>
          <w:rStyle w:val="None"/>
          <w:rFonts w:ascii="Times New Roman" w:hAnsi="Times New Roman"/>
          <w:i/>
          <w:iCs/>
          <w:sz w:val="24"/>
          <w:szCs w:val="24"/>
        </w:rPr>
        <w:t xml:space="preserve">C. paludosa </w:t>
      </w:r>
      <w:r w:rsidRPr="0036454C">
        <w:rPr>
          <w:rStyle w:val="None"/>
          <w:rFonts w:ascii="Times New Roman" w:hAnsi="Times New Roman"/>
          <w:sz w:val="24"/>
          <w:szCs w:val="24"/>
        </w:rPr>
        <w:t xml:space="preserve">var. </w:t>
      </w:r>
      <w:r w:rsidRPr="0036454C">
        <w:rPr>
          <w:rStyle w:val="None"/>
          <w:rFonts w:ascii="Times New Roman" w:hAnsi="Times New Roman"/>
          <w:i/>
          <w:iCs/>
          <w:sz w:val="24"/>
          <w:szCs w:val="24"/>
        </w:rPr>
        <w:t>paludosa</w:t>
      </w:r>
      <w:r>
        <w:rPr>
          <w:rStyle w:val="None"/>
          <w:rFonts w:ascii="Times New Roman" w:hAnsi="Times New Roman"/>
          <w:sz w:val="24"/>
          <w:szCs w:val="24"/>
        </w:rPr>
        <w:t xml:space="preserve">, </w:t>
      </w:r>
      <w:r>
        <w:rPr>
          <w:rStyle w:val="None"/>
          <w:rFonts w:ascii="Times New Roman" w:hAnsi="Times New Roman"/>
          <w:i/>
          <w:iCs/>
          <w:sz w:val="24"/>
          <w:szCs w:val="24"/>
          <w:lang w:val="nl-NL"/>
        </w:rPr>
        <w:t>C. hawaiensis</w:t>
      </w:r>
      <w:r>
        <w:rPr>
          <w:rStyle w:val="None"/>
          <w:rFonts w:ascii="Times New Roman" w:hAnsi="Times New Roman"/>
          <w:sz w:val="24"/>
          <w:szCs w:val="24"/>
        </w:rPr>
        <w:t xml:space="preserve"> and </w:t>
      </w:r>
      <w:r>
        <w:rPr>
          <w:rStyle w:val="None"/>
          <w:rFonts w:ascii="Times New Roman" w:hAnsi="Times New Roman"/>
          <w:i/>
          <w:iCs/>
          <w:sz w:val="24"/>
          <w:szCs w:val="24"/>
        </w:rPr>
        <w:t>C. platyphylla</w:t>
      </w:r>
      <w:r>
        <w:rPr>
          <w:rStyle w:val="None"/>
          <w:rFonts w:ascii="Times New Roman" w:hAnsi="Times New Roman"/>
          <w:sz w:val="24"/>
          <w:szCs w:val="24"/>
        </w:rPr>
        <w:t xml:space="preserve"> accessions from 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i Island with accessions of the same species from older islands (O</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ahu or Maui) in a PCA (</w:t>
      </w:r>
      <w:r w:rsidR="00281748">
        <w:rPr>
          <w:rStyle w:val="None"/>
          <w:rFonts w:ascii="Times New Roman" w:hAnsi="Times New Roman"/>
          <w:sz w:val="24"/>
          <w:szCs w:val="24"/>
        </w:rPr>
        <w:t xml:space="preserve">see </w:t>
      </w:r>
      <w:r w:rsidR="002E1E36">
        <w:rPr>
          <w:rStyle w:val="None"/>
          <w:rFonts w:ascii="Times New Roman" w:hAnsi="Times New Roman"/>
          <w:sz w:val="24"/>
          <w:szCs w:val="24"/>
        </w:rPr>
        <w:t>Appendix S</w:t>
      </w:r>
      <w:r w:rsidR="00A85547">
        <w:rPr>
          <w:rStyle w:val="None"/>
          <w:rFonts w:ascii="Times New Roman" w:hAnsi="Times New Roman"/>
          <w:sz w:val="24"/>
          <w:szCs w:val="24"/>
        </w:rPr>
        <w:t>6</w:t>
      </w:r>
      <w:r>
        <w:rPr>
          <w:rStyle w:val="None"/>
          <w:rFonts w:ascii="Times New Roman" w:hAnsi="Times New Roman"/>
          <w:sz w:val="24"/>
          <w:szCs w:val="24"/>
        </w:rPr>
        <w:t>) revealed higher levels of genetic variation within populations on young 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Further, the accessions of </w:t>
      </w:r>
      <w:r>
        <w:rPr>
          <w:rStyle w:val="None"/>
          <w:rFonts w:ascii="Times New Roman" w:hAnsi="Times New Roman"/>
          <w:i/>
          <w:iCs/>
          <w:sz w:val="24"/>
          <w:szCs w:val="24"/>
          <w:lang w:val="nl-NL"/>
        </w:rPr>
        <w:t>C. hawaiensis</w:t>
      </w:r>
      <w:r>
        <w:rPr>
          <w:rStyle w:val="None"/>
          <w:rFonts w:ascii="Times New Roman" w:hAnsi="Times New Roman"/>
          <w:sz w:val="24"/>
          <w:szCs w:val="24"/>
        </w:rPr>
        <w:t xml:space="preserve"> and </w:t>
      </w:r>
      <w:r>
        <w:rPr>
          <w:rStyle w:val="None"/>
          <w:rFonts w:ascii="Times New Roman" w:hAnsi="Times New Roman"/>
          <w:i/>
          <w:iCs/>
          <w:sz w:val="24"/>
          <w:szCs w:val="24"/>
        </w:rPr>
        <w:t>C. platyphylla</w:t>
      </w:r>
      <w:r>
        <w:rPr>
          <w:rStyle w:val="None"/>
          <w:rFonts w:ascii="Times New Roman" w:hAnsi="Times New Roman"/>
          <w:sz w:val="24"/>
          <w:szCs w:val="24"/>
        </w:rPr>
        <w:t xml:space="preserve"> from 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i Island were positioned interm</w:t>
      </w:r>
      <w:r w:rsidR="00636343">
        <w:rPr>
          <w:rStyle w:val="None"/>
          <w:rFonts w:ascii="Times New Roman" w:hAnsi="Times New Roman"/>
          <w:sz w:val="24"/>
          <w:szCs w:val="24"/>
        </w:rPr>
        <w:t>ediately between accessions of</w:t>
      </w:r>
      <w:r>
        <w:rPr>
          <w:rStyle w:val="None"/>
          <w:rFonts w:ascii="Times New Roman" w:hAnsi="Times New Roman"/>
          <w:sz w:val="24"/>
          <w:szCs w:val="24"/>
        </w:rPr>
        <w:t xml:space="preserve"> the same species from older islands and accessions of the species endemic to 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i Island (</w:t>
      </w:r>
      <w:r w:rsidR="00281748">
        <w:rPr>
          <w:rStyle w:val="None"/>
          <w:rFonts w:ascii="Times New Roman" w:hAnsi="Times New Roman"/>
          <w:sz w:val="24"/>
          <w:szCs w:val="24"/>
        </w:rPr>
        <w:t xml:space="preserve">see </w:t>
      </w:r>
      <w:r w:rsidR="00A85547">
        <w:rPr>
          <w:rStyle w:val="None"/>
          <w:rFonts w:ascii="Times New Roman" w:hAnsi="Times New Roman"/>
          <w:sz w:val="24"/>
          <w:szCs w:val="24"/>
        </w:rPr>
        <w:t>Appendix S6</w:t>
      </w:r>
      <w:r>
        <w:rPr>
          <w:rStyle w:val="None"/>
          <w:rFonts w:ascii="Times New Roman" w:hAnsi="Times New Roman"/>
          <w:sz w:val="24"/>
          <w:szCs w:val="24"/>
        </w:rPr>
        <w:t>).</w:t>
      </w:r>
    </w:p>
    <w:p w14:paraId="72C37430" w14:textId="77777777" w:rsidR="00476E63" w:rsidRDefault="00D81A6B" w:rsidP="00645D2F">
      <w:pPr>
        <w:pStyle w:val="BodyA"/>
        <w:spacing w:line="240" w:lineRule="auto"/>
        <w:outlineLvl w:val="0"/>
        <w:rPr>
          <w:rStyle w:val="None"/>
          <w:rFonts w:ascii="Times New Roman" w:eastAsia="Times New Roman" w:hAnsi="Times New Roman" w:cs="Times New Roman"/>
          <w:b/>
          <w:bCs/>
          <w:caps/>
          <w:sz w:val="24"/>
          <w:szCs w:val="24"/>
        </w:rPr>
      </w:pPr>
      <w:r>
        <w:rPr>
          <w:rStyle w:val="None"/>
          <w:rFonts w:ascii="Times New Roman" w:hAnsi="Times New Roman"/>
          <w:caps/>
          <w:sz w:val="28"/>
          <w:szCs w:val="28"/>
        </w:rPr>
        <w:t>4. Discussion</w:t>
      </w:r>
    </w:p>
    <w:p w14:paraId="4F4D4694" w14:textId="77777777" w:rsidR="00476E63" w:rsidRDefault="00D81A6B" w:rsidP="00645D2F">
      <w:pPr>
        <w:pStyle w:val="BodyA"/>
        <w:spacing w:line="240" w:lineRule="auto"/>
        <w:outlineLvl w:val="0"/>
        <w:rPr>
          <w:rStyle w:val="None"/>
          <w:rFonts w:ascii="Times New Roman" w:eastAsia="Times New Roman" w:hAnsi="Times New Roman" w:cs="Times New Roman"/>
          <w:i/>
          <w:iCs/>
          <w:sz w:val="24"/>
          <w:szCs w:val="24"/>
        </w:rPr>
      </w:pPr>
      <w:r>
        <w:rPr>
          <w:rStyle w:val="None"/>
          <w:rFonts w:ascii="Times New Roman" w:hAnsi="Times New Roman"/>
          <w:i/>
          <w:iCs/>
          <w:sz w:val="24"/>
          <w:szCs w:val="24"/>
        </w:rPr>
        <w:t>4.1 Multiple colonizations of Hawaii Island</w:t>
      </w:r>
    </w:p>
    <w:p w14:paraId="69DED836" w14:textId="121CEE8C" w:rsidR="007102C5" w:rsidRDefault="00D81A6B" w:rsidP="00645D2F">
      <w:pPr>
        <w:pStyle w:val="BodyA"/>
        <w:spacing w:line="240" w:lineRule="auto"/>
        <w:outlineLvl w:val="0"/>
        <w:rPr>
          <w:rStyle w:val="None"/>
          <w:rFonts w:ascii="Times New Roman" w:hAnsi="Times New Roman"/>
          <w:sz w:val="24"/>
          <w:szCs w:val="24"/>
        </w:rPr>
      </w:pPr>
      <w:r>
        <w:rPr>
          <w:rStyle w:val="None"/>
          <w:rFonts w:ascii="Times New Roman" w:eastAsia="Times New Roman" w:hAnsi="Times New Roman" w:cs="Times New Roman"/>
          <w:i/>
          <w:iCs/>
          <w:sz w:val="24"/>
          <w:szCs w:val="24"/>
        </w:rPr>
        <w:tab/>
      </w:r>
      <w:r>
        <w:rPr>
          <w:rStyle w:val="None"/>
          <w:rFonts w:ascii="Times New Roman" w:hAnsi="Times New Roman"/>
          <w:sz w:val="24"/>
          <w:szCs w:val="24"/>
        </w:rPr>
        <w:t xml:space="preserve">A recent biogeographic analysis by Johnson et al. (2017) that included 32 of 60 Hawaiian </w:t>
      </w:r>
      <w:r>
        <w:rPr>
          <w:rStyle w:val="None"/>
          <w:rFonts w:ascii="Times New Roman" w:hAnsi="Times New Roman"/>
          <w:i/>
          <w:iCs/>
          <w:sz w:val="24"/>
          <w:szCs w:val="24"/>
          <w:lang w:val="sv-SE"/>
        </w:rPr>
        <w:t xml:space="preserve">Cyrtandra </w:t>
      </w:r>
      <w:r>
        <w:rPr>
          <w:rStyle w:val="None"/>
          <w:rFonts w:ascii="Times New Roman" w:hAnsi="Times New Roman"/>
          <w:sz w:val="24"/>
          <w:szCs w:val="24"/>
        </w:rPr>
        <w:t>species and was based on three nuclear and two chloroplast loci recovered four colonization events on 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1) </w:t>
      </w:r>
      <w:r w:rsidRPr="0036454C">
        <w:rPr>
          <w:rStyle w:val="None"/>
          <w:rFonts w:ascii="Times New Roman" w:hAnsi="Times New Roman"/>
          <w:i/>
          <w:iCs/>
          <w:sz w:val="24"/>
          <w:szCs w:val="24"/>
        </w:rPr>
        <w:t xml:space="preserve">C. paludosa </w:t>
      </w:r>
      <w:r w:rsidRPr="0036454C">
        <w:rPr>
          <w:rStyle w:val="None"/>
          <w:rFonts w:ascii="Times New Roman" w:hAnsi="Times New Roman"/>
          <w:sz w:val="24"/>
          <w:szCs w:val="24"/>
        </w:rPr>
        <w:t xml:space="preserve">var. </w:t>
      </w:r>
      <w:r w:rsidRPr="0036454C">
        <w:rPr>
          <w:rStyle w:val="None"/>
          <w:rFonts w:ascii="Times New Roman" w:hAnsi="Times New Roman"/>
          <w:i/>
          <w:iCs/>
          <w:sz w:val="24"/>
          <w:szCs w:val="24"/>
        </w:rPr>
        <w:t xml:space="preserve">paludosa </w:t>
      </w:r>
      <w:r>
        <w:rPr>
          <w:rStyle w:val="None"/>
          <w:rFonts w:ascii="Times New Roman" w:hAnsi="Times New Roman"/>
          <w:sz w:val="24"/>
          <w:szCs w:val="24"/>
        </w:rPr>
        <w:t>from Kaua</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2) </w:t>
      </w:r>
      <w:r>
        <w:rPr>
          <w:rStyle w:val="None"/>
          <w:rFonts w:ascii="Times New Roman" w:hAnsi="Times New Roman"/>
          <w:i/>
          <w:iCs/>
          <w:sz w:val="24"/>
          <w:szCs w:val="24"/>
        </w:rPr>
        <w:t>C. lysiosepala</w:t>
      </w:r>
      <w:r>
        <w:rPr>
          <w:rStyle w:val="None"/>
          <w:rFonts w:ascii="Times New Roman" w:hAnsi="Times New Roman"/>
          <w:sz w:val="24"/>
          <w:szCs w:val="24"/>
        </w:rPr>
        <w:t xml:space="preserve"> from Maui Nui, 3) </w:t>
      </w:r>
      <w:r>
        <w:rPr>
          <w:rStyle w:val="None"/>
          <w:rFonts w:ascii="Times New Roman" w:hAnsi="Times New Roman"/>
          <w:i/>
          <w:iCs/>
          <w:sz w:val="24"/>
          <w:szCs w:val="24"/>
        </w:rPr>
        <w:t>C. wagneri</w:t>
      </w:r>
      <w:r>
        <w:rPr>
          <w:rStyle w:val="None"/>
          <w:rFonts w:ascii="Times New Roman" w:hAnsi="Times New Roman"/>
          <w:sz w:val="24"/>
          <w:szCs w:val="24"/>
        </w:rPr>
        <w:t xml:space="preserve"> and </w:t>
      </w:r>
      <w:r>
        <w:rPr>
          <w:rStyle w:val="None"/>
          <w:rFonts w:ascii="Times New Roman" w:hAnsi="Times New Roman"/>
          <w:i/>
          <w:iCs/>
          <w:sz w:val="24"/>
          <w:szCs w:val="24"/>
        </w:rPr>
        <w:t>C. giffardii</w:t>
      </w:r>
      <w:r>
        <w:rPr>
          <w:rStyle w:val="None"/>
          <w:rFonts w:ascii="Times New Roman" w:hAnsi="Times New Roman"/>
          <w:sz w:val="24"/>
          <w:szCs w:val="24"/>
        </w:rPr>
        <w:t xml:space="preserve"> from Maui Nui, and 4) </w:t>
      </w:r>
      <w:r>
        <w:rPr>
          <w:rStyle w:val="None"/>
          <w:rFonts w:ascii="Times New Roman" w:hAnsi="Times New Roman"/>
          <w:i/>
          <w:iCs/>
          <w:sz w:val="24"/>
          <w:szCs w:val="24"/>
        </w:rPr>
        <w:t>C. platyphylla</w:t>
      </w:r>
      <w:r>
        <w:rPr>
          <w:rStyle w:val="None"/>
          <w:rFonts w:ascii="Times New Roman" w:hAnsi="Times New Roman"/>
          <w:sz w:val="24"/>
          <w:szCs w:val="24"/>
        </w:rPr>
        <w:t xml:space="preserve">, </w:t>
      </w:r>
      <w:r>
        <w:rPr>
          <w:rStyle w:val="None"/>
          <w:rFonts w:ascii="Times New Roman" w:hAnsi="Times New Roman"/>
          <w:i/>
          <w:iCs/>
          <w:sz w:val="24"/>
          <w:szCs w:val="24"/>
        </w:rPr>
        <w:t>C. mensiezii</w:t>
      </w:r>
      <w:r>
        <w:rPr>
          <w:rStyle w:val="None"/>
          <w:rFonts w:ascii="Times New Roman" w:hAnsi="Times New Roman"/>
          <w:sz w:val="24"/>
          <w:szCs w:val="24"/>
        </w:rPr>
        <w:t xml:space="preserve">, </w:t>
      </w:r>
      <w:r>
        <w:rPr>
          <w:rStyle w:val="None"/>
          <w:rFonts w:ascii="Times New Roman" w:hAnsi="Times New Roman"/>
          <w:i/>
          <w:iCs/>
          <w:sz w:val="24"/>
          <w:szCs w:val="24"/>
        </w:rPr>
        <w:t>C. tintinnabula</w:t>
      </w:r>
      <w:r>
        <w:rPr>
          <w:rStyle w:val="None"/>
          <w:rFonts w:ascii="Times New Roman" w:hAnsi="Times New Roman"/>
          <w:sz w:val="24"/>
          <w:szCs w:val="24"/>
        </w:rPr>
        <w:t xml:space="preserve">, </w:t>
      </w:r>
      <w:r>
        <w:rPr>
          <w:rStyle w:val="None"/>
          <w:rFonts w:ascii="Times New Roman" w:hAnsi="Times New Roman"/>
          <w:i/>
          <w:iCs/>
          <w:sz w:val="24"/>
          <w:szCs w:val="24"/>
        </w:rPr>
        <w:t>C. hawaiensis</w:t>
      </w:r>
      <w:r>
        <w:rPr>
          <w:rStyle w:val="None"/>
          <w:rFonts w:ascii="Times New Roman" w:hAnsi="Times New Roman"/>
          <w:sz w:val="24"/>
          <w:szCs w:val="24"/>
        </w:rPr>
        <w:t xml:space="preserve">, </w:t>
      </w:r>
      <w:r>
        <w:rPr>
          <w:rStyle w:val="None"/>
          <w:rFonts w:ascii="Times New Roman" w:hAnsi="Times New Roman"/>
          <w:i/>
          <w:iCs/>
          <w:sz w:val="24"/>
          <w:szCs w:val="24"/>
        </w:rPr>
        <w:t>C. kohalae</w:t>
      </w:r>
      <w:r>
        <w:rPr>
          <w:rStyle w:val="None"/>
          <w:rFonts w:ascii="Times New Roman" w:hAnsi="Times New Roman"/>
          <w:sz w:val="24"/>
          <w:szCs w:val="24"/>
        </w:rPr>
        <w:t xml:space="preserve">, and </w:t>
      </w:r>
      <w:r>
        <w:rPr>
          <w:rStyle w:val="None"/>
          <w:rFonts w:ascii="Times New Roman" w:hAnsi="Times New Roman"/>
          <w:i/>
          <w:iCs/>
          <w:sz w:val="24"/>
          <w:szCs w:val="24"/>
        </w:rPr>
        <w:t>C. nanawalensis</w:t>
      </w:r>
      <w:r>
        <w:rPr>
          <w:rStyle w:val="None"/>
          <w:rFonts w:ascii="Times New Roman" w:hAnsi="Times New Roman"/>
          <w:sz w:val="24"/>
          <w:szCs w:val="24"/>
        </w:rPr>
        <w:t xml:space="preserve"> from Maui Nui. </w:t>
      </w:r>
      <w:r w:rsidR="003139EF">
        <w:rPr>
          <w:rStyle w:val="None"/>
          <w:rFonts w:ascii="Times New Roman" w:hAnsi="Times New Roman"/>
          <w:sz w:val="24"/>
          <w:szCs w:val="24"/>
        </w:rPr>
        <w:t xml:space="preserve">In this </w:t>
      </w:r>
      <w:r w:rsidR="00636343">
        <w:rPr>
          <w:rStyle w:val="None"/>
          <w:rFonts w:ascii="Times New Roman" w:hAnsi="Times New Roman"/>
          <w:sz w:val="24"/>
          <w:szCs w:val="24"/>
        </w:rPr>
        <w:t xml:space="preserve">earlier </w:t>
      </w:r>
      <w:r w:rsidR="003139EF">
        <w:rPr>
          <w:rStyle w:val="None"/>
          <w:rFonts w:ascii="Times New Roman" w:hAnsi="Times New Roman"/>
          <w:sz w:val="24"/>
          <w:szCs w:val="24"/>
        </w:rPr>
        <w:t>analysis, h</w:t>
      </w:r>
      <w:r>
        <w:rPr>
          <w:rStyle w:val="None"/>
          <w:rFonts w:ascii="Times New Roman" w:hAnsi="Times New Roman"/>
          <w:sz w:val="24"/>
          <w:szCs w:val="24"/>
        </w:rPr>
        <w:t>owever, there was no support for the backbone of the tree, and only a single accession</w:t>
      </w:r>
      <w:r w:rsidR="00BE56DF">
        <w:rPr>
          <w:rStyle w:val="None"/>
          <w:rFonts w:ascii="Times New Roman" w:hAnsi="Times New Roman"/>
          <w:sz w:val="24"/>
          <w:szCs w:val="24"/>
        </w:rPr>
        <w:t xml:space="preserve"> was included for most taxa. The</w:t>
      </w:r>
      <w:r>
        <w:rPr>
          <w:rStyle w:val="None"/>
          <w:rFonts w:ascii="Times New Roman" w:hAnsi="Times New Roman"/>
          <w:sz w:val="24"/>
          <w:szCs w:val="24"/>
        </w:rPr>
        <w:t xml:space="preserve"> phylogenetic analysis </w:t>
      </w:r>
      <w:r w:rsidR="00BE56DF">
        <w:rPr>
          <w:rStyle w:val="None"/>
          <w:rFonts w:ascii="Times New Roman" w:hAnsi="Times New Roman"/>
          <w:sz w:val="24"/>
          <w:szCs w:val="24"/>
        </w:rPr>
        <w:t xml:space="preserve">presented here that is </w:t>
      </w:r>
      <w:r w:rsidR="002E1E36">
        <w:rPr>
          <w:rStyle w:val="None"/>
          <w:rFonts w:ascii="Times New Roman" w:hAnsi="Times New Roman"/>
          <w:sz w:val="24"/>
          <w:szCs w:val="24"/>
        </w:rPr>
        <w:t xml:space="preserve">based on </w:t>
      </w:r>
      <w:r w:rsidR="002E4BB6">
        <w:rPr>
          <w:rStyle w:val="None"/>
          <w:rFonts w:ascii="Times New Roman" w:hAnsi="Times New Roman"/>
          <w:sz w:val="24"/>
          <w:szCs w:val="24"/>
        </w:rPr>
        <w:t xml:space="preserve">34 nuclear </w:t>
      </w:r>
      <w:r>
        <w:rPr>
          <w:rStyle w:val="None"/>
          <w:rFonts w:ascii="Times New Roman" w:hAnsi="Times New Roman"/>
          <w:sz w:val="24"/>
          <w:szCs w:val="24"/>
        </w:rPr>
        <w:t>SNPs and multiple accessions of each taxon resulted in improved resolution across the backbone of the tree, and also recovered higher support for the nodes leading to colonization of 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Our biogeographic analysis based on this improved phylogenetic tree indicated that extinction, founder events, and dispersal distance have all played major roles in shaping species distribution patterns of </w:t>
      </w:r>
      <w:r>
        <w:rPr>
          <w:rStyle w:val="None"/>
          <w:rFonts w:ascii="Times New Roman" w:hAnsi="Times New Roman"/>
          <w:i/>
          <w:iCs/>
          <w:sz w:val="24"/>
          <w:szCs w:val="24"/>
        </w:rPr>
        <w:t>Cyrtandra</w:t>
      </w:r>
      <w:r>
        <w:rPr>
          <w:rStyle w:val="None"/>
          <w:rFonts w:ascii="Times New Roman" w:hAnsi="Times New Roman"/>
          <w:sz w:val="24"/>
          <w:szCs w:val="24"/>
        </w:rPr>
        <w:t xml:space="preserve"> in the Hawaiian Islands. The BSM results revealed four colonizations of Hawai</w:t>
      </w:r>
      <w:r w:rsidR="00636343">
        <w:rPr>
          <w:rStyle w:val="None"/>
          <w:rFonts w:ascii="Times New Roman" w:eastAsia="Times New Roman" w:hAnsi="Times New Roman" w:cs="Times New Roman"/>
          <w:sz w:val="24"/>
          <w:szCs w:val="24"/>
        </w:rPr>
        <w:t>‘</w:t>
      </w:r>
      <w:r>
        <w:rPr>
          <w:rStyle w:val="None"/>
          <w:rFonts w:ascii="Times New Roman" w:hAnsi="Times New Roman"/>
          <w:sz w:val="24"/>
          <w:szCs w:val="24"/>
        </w:rPr>
        <w:t>i Island, with three of the four events resulting in species that are not endemic to Hawai</w:t>
      </w:r>
      <w:r w:rsidR="008078B2">
        <w:rPr>
          <w:rStyle w:val="None"/>
          <w:rFonts w:ascii="Times New Roman" w:eastAsia="Times New Roman" w:hAnsi="Times New Roman" w:cs="Times New Roman"/>
          <w:sz w:val="24"/>
          <w:szCs w:val="24"/>
        </w:rPr>
        <w:t>‘</w:t>
      </w:r>
      <w:r>
        <w:rPr>
          <w:rStyle w:val="None"/>
          <w:rFonts w:ascii="Times New Roman" w:hAnsi="Times New Roman"/>
          <w:sz w:val="24"/>
          <w:szCs w:val="24"/>
        </w:rPr>
        <w:t>i Island (</w:t>
      </w:r>
      <w:r w:rsidRPr="0036454C">
        <w:rPr>
          <w:rStyle w:val="None"/>
          <w:rFonts w:ascii="Times New Roman" w:hAnsi="Times New Roman"/>
          <w:i/>
          <w:iCs/>
          <w:sz w:val="24"/>
          <w:szCs w:val="24"/>
        </w:rPr>
        <w:t xml:space="preserve">C. paludosa </w:t>
      </w:r>
      <w:r w:rsidRPr="0036454C">
        <w:rPr>
          <w:rStyle w:val="None"/>
          <w:rFonts w:ascii="Times New Roman" w:hAnsi="Times New Roman"/>
          <w:sz w:val="24"/>
          <w:szCs w:val="24"/>
        </w:rPr>
        <w:t xml:space="preserve">var. </w:t>
      </w:r>
      <w:r w:rsidRPr="0036454C">
        <w:rPr>
          <w:rStyle w:val="None"/>
          <w:rFonts w:ascii="Times New Roman" w:hAnsi="Times New Roman"/>
          <w:i/>
          <w:iCs/>
          <w:sz w:val="24"/>
          <w:szCs w:val="24"/>
        </w:rPr>
        <w:t>paludosa, C. platyphylla</w:t>
      </w:r>
      <w:r w:rsidRPr="0036454C">
        <w:rPr>
          <w:rStyle w:val="None"/>
          <w:rFonts w:ascii="Times New Roman" w:hAnsi="Times New Roman"/>
          <w:sz w:val="24"/>
          <w:szCs w:val="24"/>
        </w:rPr>
        <w:t>,</w:t>
      </w:r>
      <w:r w:rsidRPr="0036454C">
        <w:rPr>
          <w:rStyle w:val="None"/>
          <w:rFonts w:ascii="Times New Roman" w:hAnsi="Times New Roman"/>
          <w:i/>
          <w:iCs/>
          <w:sz w:val="24"/>
          <w:szCs w:val="24"/>
        </w:rPr>
        <w:t xml:space="preserve"> </w:t>
      </w:r>
      <w:r>
        <w:rPr>
          <w:rStyle w:val="None"/>
          <w:rFonts w:ascii="Times New Roman" w:hAnsi="Times New Roman"/>
          <w:sz w:val="24"/>
          <w:szCs w:val="24"/>
        </w:rPr>
        <w:t xml:space="preserve">and </w:t>
      </w:r>
      <w:r>
        <w:rPr>
          <w:rStyle w:val="None"/>
          <w:rFonts w:ascii="Times New Roman" w:hAnsi="Times New Roman"/>
          <w:i/>
          <w:iCs/>
          <w:sz w:val="24"/>
          <w:szCs w:val="24"/>
          <w:lang w:val="nl-NL"/>
        </w:rPr>
        <w:t>C. hawaiensis</w:t>
      </w:r>
      <w:r>
        <w:rPr>
          <w:rStyle w:val="None"/>
          <w:rFonts w:ascii="Times New Roman" w:hAnsi="Times New Roman"/>
          <w:sz w:val="24"/>
          <w:szCs w:val="24"/>
        </w:rPr>
        <w:t xml:space="preserve">). Further, we found that each of these multi-island species appears to be closely related to conspecific populations from older islands. </w:t>
      </w:r>
    </w:p>
    <w:p w14:paraId="35DF7A5C" w14:textId="17640DAB" w:rsidR="00476E63" w:rsidRDefault="00D81A6B" w:rsidP="00645D2F">
      <w:pPr>
        <w:pStyle w:val="BodyA"/>
        <w:spacing w:line="240" w:lineRule="auto"/>
        <w:outlineLvl w:val="0"/>
        <w:rPr>
          <w:rStyle w:val="None"/>
          <w:rFonts w:ascii="Times New Roman" w:hAnsi="Times New Roman"/>
          <w:sz w:val="24"/>
          <w:szCs w:val="24"/>
        </w:rPr>
      </w:pPr>
      <w:r>
        <w:rPr>
          <w:rStyle w:val="None"/>
          <w:rFonts w:ascii="Times New Roman" w:eastAsia="Times New Roman" w:hAnsi="Times New Roman" w:cs="Times New Roman"/>
          <w:sz w:val="24"/>
          <w:szCs w:val="24"/>
        </w:rPr>
        <w:tab/>
        <w:t xml:space="preserve">Several </w:t>
      </w:r>
      <w:r w:rsidR="00966E75">
        <w:rPr>
          <w:rStyle w:val="None"/>
          <w:rFonts w:ascii="Times New Roman" w:eastAsia="Times New Roman" w:hAnsi="Times New Roman" w:cs="Times New Roman"/>
          <w:sz w:val="24"/>
          <w:szCs w:val="24"/>
        </w:rPr>
        <w:t>prediction</w:t>
      </w:r>
      <w:r>
        <w:rPr>
          <w:rStyle w:val="None"/>
          <w:rFonts w:ascii="Times New Roman" w:eastAsia="Times New Roman" w:hAnsi="Times New Roman" w:cs="Times New Roman"/>
          <w:sz w:val="24"/>
          <w:szCs w:val="24"/>
        </w:rPr>
        <w:t xml:space="preserve">s </w:t>
      </w:r>
      <w:r w:rsidR="000D455A">
        <w:rPr>
          <w:rStyle w:val="None"/>
          <w:rFonts w:ascii="Times New Roman" w:eastAsia="Times New Roman" w:hAnsi="Times New Roman" w:cs="Times New Roman"/>
          <w:sz w:val="24"/>
          <w:szCs w:val="24"/>
        </w:rPr>
        <w:t>derived from the g</w:t>
      </w:r>
      <w:r w:rsidR="00966E75">
        <w:rPr>
          <w:rStyle w:val="None"/>
          <w:rFonts w:ascii="Times New Roman" w:eastAsia="Times New Roman" w:hAnsi="Times New Roman" w:cs="Times New Roman"/>
          <w:sz w:val="24"/>
          <w:szCs w:val="24"/>
        </w:rPr>
        <w:t xml:space="preserve">eneral </w:t>
      </w:r>
      <w:r w:rsidR="000D455A">
        <w:rPr>
          <w:rStyle w:val="None"/>
          <w:rFonts w:ascii="Times New Roman" w:eastAsia="Times New Roman" w:hAnsi="Times New Roman" w:cs="Times New Roman"/>
          <w:sz w:val="24"/>
          <w:szCs w:val="24"/>
        </w:rPr>
        <w:t>d</w:t>
      </w:r>
      <w:r w:rsidR="00966E75">
        <w:rPr>
          <w:rStyle w:val="None"/>
          <w:rFonts w:ascii="Times New Roman" w:eastAsia="Times New Roman" w:hAnsi="Times New Roman" w:cs="Times New Roman"/>
          <w:sz w:val="24"/>
          <w:szCs w:val="24"/>
        </w:rPr>
        <w:t xml:space="preserve">ynamic </w:t>
      </w:r>
      <w:r w:rsidR="000D455A">
        <w:rPr>
          <w:rStyle w:val="None"/>
          <w:rFonts w:ascii="Times New Roman" w:eastAsia="Times New Roman" w:hAnsi="Times New Roman" w:cs="Times New Roman"/>
          <w:sz w:val="24"/>
          <w:szCs w:val="24"/>
        </w:rPr>
        <w:t>model of oceanic island b</w:t>
      </w:r>
      <w:r w:rsidR="00966E75">
        <w:rPr>
          <w:rStyle w:val="None"/>
          <w:rFonts w:ascii="Times New Roman" w:eastAsia="Times New Roman" w:hAnsi="Times New Roman" w:cs="Times New Roman"/>
          <w:sz w:val="24"/>
          <w:szCs w:val="24"/>
        </w:rPr>
        <w:t xml:space="preserve">iogeography </w:t>
      </w:r>
      <w:r w:rsidR="00951EA6">
        <w:rPr>
          <w:rStyle w:val="None"/>
          <w:rFonts w:ascii="Times New Roman" w:eastAsia="Times New Roman" w:hAnsi="Times New Roman" w:cs="Times New Roman"/>
          <w:sz w:val="24"/>
          <w:szCs w:val="24"/>
        </w:rPr>
        <w:t>(see Whittaker, Triantis, &amp; Ladle</w:t>
      </w:r>
      <w:r w:rsidR="00892556">
        <w:rPr>
          <w:rStyle w:val="None"/>
          <w:rFonts w:ascii="Times New Roman" w:eastAsia="Times New Roman" w:hAnsi="Times New Roman" w:cs="Times New Roman"/>
          <w:sz w:val="24"/>
          <w:szCs w:val="24"/>
        </w:rPr>
        <w:t>, 2008</w:t>
      </w:r>
      <w:r w:rsidR="000D455A">
        <w:rPr>
          <w:rStyle w:val="None"/>
          <w:rFonts w:ascii="Times New Roman" w:eastAsia="Times New Roman" w:hAnsi="Times New Roman" w:cs="Times New Roman"/>
          <w:sz w:val="24"/>
          <w:szCs w:val="24"/>
        </w:rPr>
        <w:t xml:space="preserve"> and references within) </w:t>
      </w:r>
      <w:r>
        <w:rPr>
          <w:rStyle w:val="None"/>
          <w:rFonts w:ascii="Times New Roman" w:eastAsia="Times New Roman" w:hAnsi="Times New Roman" w:cs="Times New Roman"/>
          <w:sz w:val="24"/>
          <w:szCs w:val="24"/>
        </w:rPr>
        <w:t xml:space="preserve">may be directly </w:t>
      </w:r>
      <w:r w:rsidR="00966E75">
        <w:rPr>
          <w:rStyle w:val="None"/>
          <w:rFonts w:ascii="Times New Roman" w:eastAsia="Times New Roman" w:hAnsi="Times New Roman" w:cs="Times New Roman"/>
          <w:sz w:val="24"/>
          <w:szCs w:val="24"/>
        </w:rPr>
        <w:t>applicable</w:t>
      </w:r>
      <w:r>
        <w:rPr>
          <w:rStyle w:val="None"/>
          <w:rFonts w:ascii="Times New Roman" w:eastAsia="Times New Roman" w:hAnsi="Times New Roman" w:cs="Times New Roman"/>
          <w:sz w:val="24"/>
          <w:szCs w:val="24"/>
        </w:rPr>
        <w:t xml:space="preserve"> to our finding of multiple colonizations of Hawai</w:t>
      </w:r>
      <w:r w:rsidR="008078B2">
        <w:rPr>
          <w:rStyle w:val="None"/>
          <w:rFonts w:ascii="Times New Roman" w:eastAsia="Times New Roman" w:hAnsi="Times New Roman" w:cs="Times New Roman"/>
          <w:sz w:val="24"/>
          <w:szCs w:val="24"/>
        </w:rPr>
        <w:t>‘</w:t>
      </w:r>
      <w:r>
        <w:rPr>
          <w:rStyle w:val="None"/>
          <w:rFonts w:ascii="Times New Roman" w:eastAsia="Times New Roman" w:hAnsi="Times New Roman" w:cs="Times New Roman"/>
          <w:sz w:val="24"/>
          <w:szCs w:val="24"/>
        </w:rPr>
        <w:t>i Island. First, colonization of Hawai</w:t>
      </w:r>
      <w:r w:rsidR="008078B2">
        <w:rPr>
          <w:rStyle w:val="None"/>
          <w:rFonts w:ascii="Times New Roman" w:eastAsia="Times New Roman" w:hAnsi="Times New Roman" w:cs="Times New Roman"/>
          <w:sz w:val="24"/>
          <w:szCs w:val="24"/>
        </w:rPr>
        <w:t>‘</w:t>
      </w:r>
      <w:r>
        <w:rPr>
          <w:rStyle w:val="None"/>
          <w:rFonts w:ascii="Times New Roman" w:eastAsia="Times New Roman" w:hAnsi="Times New Roman" w:cs="Times New Roman"/>
          <w:sz w:val="24"/>
          <w:szCs w:val="24"/>
        </w:rPr>
        <w:t xml:space="preserve">i Island by genetically diverged forms may be unusually frequent relative to that of other oceanic islands as a result of the proximity of this island to Maui Nui </w:t>
      </w:r>
      <w:r>
        <w:rPr>
          <w:rStyle w:val="None"/>
          <w:rFonts w:ascii="Times New Roman" w:eastAsia="Times New Roman" w:hAnsi="Times New Roman" w:cs="Times New Roman"/>
          <w:sz w:val="24"/>
          <w:szCs w:val="24"/>
        </w:rPr>
        <w:fldChar w:fldCharType="begin"/>
      </w:r>
      <w:r>
        <w:rPr>
          <w:rStyle w:val="None"/>
          <w:rFonts w:ascii="Times New Roman" w:eastAsia="Times New Roman" w:hAnsi="Times New Roman" w:cs="Times New Roman"/>
          <w:sz w:val="24"/>
          <w:szCs w:val="24"/>
        </w:rPr>
        <w:instrText xml:space="preserve"> ADDIN EN.CITE &lt;EndNote&gt;&lt;Cite  &gt;&lt;Author&gt;Price&lt;/Author&gt;&lt;Year&gt;2002&lt;/Year&gt;&lt;RecNum&gt;1447&lt;/RecNum&gt;&lt;Prefix&gt;50 km today`, maybe less before`, &lt;/Prefix&gt;&lt;Suffix&gt;&lt;/Suffix&gt;&lt;Pages&gt;&lt;/Pages&gt;&lt;DisplayText&gt;(50 km today, maybe less historically; Price &amp; Clague, 2002)&lt;/DisplayText&gt;&lt;record&gt;&lt;titles&gt;&lt;title&gt;How old is the Hawaiian biota? Geology and phylogeny suggest recent divergence&lt;/title&gt;&lt;secondary-title&gt;Proceedings of the Royal Society of London B&lt;/secondary-title&gt;&lt;short-title&gt;How old is the Hawaiian biota? Geology and phylogeny suggest recent divergence&lt;/short-title&gt;&lt;/titles&gt;&lt;pages&gt;2429-2435&lt;/pages&gt;&lt;contributors&gt;&lt;authors&gt;&lt;author&gt;Price, J. P.&lt;/author&gt;&lt;author&gt;Clague, D. A.&lt;/author&gt;&lt;/authors&gt;&lt;/contributors&gt;&lt;added-date format="utc"&gt;1350605145&lt;/added-date&gt;&lt;ref-type name="Journal Article"&gt;17&lt;/ref-type&gt;&lt;dates&gt;&lt;year&gt;2002&lt;/year&gt;&lt;/dates&gt;&lt;rec-number&gt;1447&lt;/rec-number&gt;&lt;last-updated-date format="utc"&gt;1350605145&lt;/last-updated-date&gt;&lt;volume&gt;269&lt;/volume&gt;&lt;/record&gt;&lt;/Cite&gt;&lt;/EndNote&gt;</w:instrText>
      </w:r>
      <w:r>
        <w:rPr>
          <w:rStyle w:val="None"/>
          <w:rFonts w:ascii="Times New Roman" w:eastAsia="Times New Roman" w:hAnsi="Times New Roman" w:cs="Times New Roman"/>
          <w:sz w:val="24"/>
          <w:szCs w:val="24"/>
        </w:rPr>
        <w:fldChar w:fldCharType="separate"/>
      </w:r>
      <w:r>
        <w:rPr>
          <w:rStyle w:val="None"/>
          <w:rFonts w:ascii="Times New Roman" w:hAnsi="Times New Roman"/>
          <w:sz w:val="24"/>
          <w:szCs w:val="24"/>
        </w:rPr>
        <w:t>(50 km today, maybe less historically; Price &amp; Clague, 2002)</w:t>
      </w:r>
      <w:r>
        <w:rPr>
          <w:rStyle w:val="None"/>
          <w:rFonts w:ascii="Times New Roman" w:eastAsia="Times New Roman" w:hAnsi="Times New Roman" w:cs="Times New Roman"/>
          <w:sz w:val="24"/>
          <w:szCs w:val="24"/>
        </w:rPr>
        <w:fldChar w:fldCharType="end"/>
      </w:r>
      <w:r>
        <w:rPr>
          <w:rStyle w:val="None"/>
          <w:rFonts w:ascii="Times New Roman" w:hAnsi="Times New Roman"/>
          <w:sz w:val="24"/>
          <w:szCs w:val="24"/>
        </w:rPr>
        <w:t>. Indeed, we found that nearby Maui Nui was the most likely source of propagules for colonization events on Hawai</w:t>
      </w:r>
      <w:r w:rsidR="008078B2">
        <w:rPr>
          <w:rStyle w:val="None"/>
          <w:rFonts w:ascii="Times New Roman" w:eastAsia="Times New Roman" w:hAnsi="Times New Roman" w:cs="Times New Roman"/>
          <w:sz w:val="24"/>
          <w:szCs w:val="24"/>
        </w:rPr>
        <w:t>‘</w:t>
      </w:r>
      <w:r>
        <w:rPr>
          <w:rStyle w:val="None"/>
          <w:rFonts w:ascii="Times New Roman" w:hAnsi="Times New Roman"/>
          <w:sz w:val="24"/>
          <w:szCs w:val="24"/>
        </w:rPr>
        <w:t>i Island. Secondly, Hawai</w:t>
      </w:r>
      <w:r w:rsidR="008078B2">
        <w:rPr>
          <w:rStyle w:val="None"/>
          <w:rFonts w:ascii="Times New Roman" w:eastAsia="Times New Roman" w:hAnsi="Times New Roman" w:cs="Times New Roman"/>
          <w:sz w:val="24"/>
          <w:szCs w:val="24"/>
        </w:rPr>
        <w:t>‘</w:t>
      </w:r>
      <w:r>
        <w:rPr>
          <w:rStyle w:val="None"/>
          <w:rFonts w:ascii="Times New Roman" w:hAnsi="Times New Roman"/>
          <w:sz w:val="24"/>
          <w:szCs w:val="24"/>
        </w:rPr>
        <w:t>i Island is geologically young and its two highest mountains exceed 4</w:t>
      </w:r>
      <w:r w:rsidR="00CF67C3">
        <w:rPr>
          <w:rStyle w:val="None"/>
          <w:rFonts w:ascii="Times New Roman" w:hAnsi="Times New Roman"/>
          <w:sz w:val="24"/>
          <w:szCs w:val="24"/>
        </w:rPr>
        <w:t>,</w:t>
      </w:r>
      <w:r>
        <w:rPr>
          <w:rStyle w:val="None"/>
          <w:rFonts w:ascii="Times New Roman" w:hAnsi="Times New Roman"/>
          <w:sz w:val="24"/>
          <w:szCs w:val="24"/>
        </w:rPr>
        <w:t xml:space="preserve">000 m in elevation, such that the landscape is extremely heterogeneous compared to older oceanic islands. Colonizing lineages may be more likely to establish successfully given this combination of </w:t>
      </w:r>
      <w:r w:rsidR="00CF67C3">
        <w:rPr>
          <w:rStyle w:val="None"/>
          <w:rFonts w:ascii="Times New Roman" w:hAnsi="Times New Roman"/>
          <w:sz w:val="24"/>
          <w:szCs w:val="24"/>
        </w:rPr>
        <w:t xml:space="preserve">extensive </w:t>
      </w:r>
      <w:r>
        <w:rPr>
          <w:rStyle w:val="None"/>
          <w:rFonts w:ascii="Times New Roman" w:hAnsi="Times New Roman"/>
          <w:sz w:val="24"/>
          <w:szCs w:val="24"/>
        </w:rPr>
        <w:t xml:space="preserve">habitat availability and </w:t>
      </w:r>
      <w:r w:rsidR="00CF67C3">
        <w:rPr>
          <w:rStyle w:val="None"/>
          <w:rFonts w:ascii="Times New Roman" w:hAnsi="Times New Roman"/>
          <w:sz w:val="24"/>
          <w:szCs w:val="24"/>
        </w:rPr>
        <w:t xml:space="preserve">high </w:t>
      </w:r>
      <w:r>
        <w:rPr>
          <w:rStyle w:val="None"/>
          <w:rFonts w:ascii="Times New Roman" w:hAnsi="Times New Roman"/>
          <w:sz w:val="24"/>
          <w:szCs w:val="24"/>
        </w:rPr>
        <w:t>habitat diversity. Lastly, the land area of Hawai</w:t>
      </w:r>
      <w:r w:rsidR="008078B2">
        <w:rPr>
          <w:rStyle w:val="None"/>
          <w:rFonts w:ascii="Times New Roman" w:eastAsia="Times New Roman" w:hAnsi="Times New Roman" w:cs="Times New Roman"/>
          <w:sz w:val="24"/>
          <w:szCs w:val="24"/>
        </w:rPr>
        <w:t>‘</w:t>
      </w:r>
      <w:r>
        <w:rPr>
          <w:rStyle w:val="None"/>
          <w:rFonts w:ascii="Times New Roman" w:hAnsi="Times New Roman"/>
          <w:sz w:val="24"/>
          <w:szCs w:val="24"/>
        </w:rPr>
        <w:t>i Island is greater than 10,000 km</w:t>
      </w:r>
      <w:r w:rsidRPr="00BF4350">
        <w:rPr>
          <w:rStyle w:val="None"/>
          <w:rFonts w:ascii="Times New Roman" w:hAnsi="Times New Roman"/>
          <w:sz w:val="24"/>
          <w:szCs w:val="24"/>
          <w:vertAlign w:val="superscript"/>
        </w:rPr>
        <w:t>2</w:t>
      </w:r>
      <w:r>
        <w:rPr>
          <w:rStyle w:val="None"/>
          <w:rFonts w:ascii="Times New Roman" w:hAnsi="Times New Roman"/>
          <w:sz w:val="24"/>
          <w:szCs w:val="24"/>
        </w:rPr>
        <w:t xml:space="preserve">, providing ample ecological opportunity for taxa with similar niche requirements. Within Hawaiian </w:t>
      </w:r>
      <w:r>
        <w:rPr>
          <w:rStyle w:val="None"/>
          <w:rFonts w:ascii="Times New Roman" w:hAnsi="Times New Roman"/>
          <w:i/>
          <w:iCs/>
          <w:sz w:val="24"/>
          <w:szCs w:val="24"/>
          <w:lang w:val="sv-SE"/>
        </w:rPr>
        <w:t>Cyrtandra</w:t>
      </w:r>
      <w:r>
        <w:rPr>
          <w:rStyle w:val="None"/>
          <w:rFonts w:ascii="Times New Roman" w:hAnsi="Times New Roman"/>
          <w:sz w:val="24"/>
          <w:szCs w:val="24"/>
        </w:rPr>
        <w:t xml:space="preserve">, species are morphologically and ecologically similar, being understory shrubs or small trees with white flowers and white fleshy fruits, and occur in montane to lowland wet forests, or occasionally mesic valleys. The small white flowers suggest nocturnal moth pollination (Gardener &amp; Daehler, 2006), and dispersal is thought to occur via bird endo- and/or ectozoochory (Johnson et al., 2017). Strong competition among closely related species dispersing independently to a new island can be expected, and should prevent multiple </w:t>
      </w:r>
      <w:r>
        <w:rPr>
          <w:rStyle w:val="None"/>
          <w:rFonts w:ascii="Times New Roman" w:hAnsi="Times New Roman"/>
          <w:sz w:val="24"/>
          <w:szCs w:val="24"/>
        </w:rPr>
        <w:lastRenderedPageBreak/>
        <w:t xml:space="preserve">colonizations according to niche pre-emption theory </w:t>
      </w:r>
      <w:r>
        <w:rPr>
          <w:rStyle w:val="None"/>
          <w:rFonts w:ascii="Times New Roman" w:eastAsia="Times New Roman" w:hAnsi="Times New Roman" w:cs="Times New Roman"/>
          <w:sz w:val="24"/>
          <w:szCs w:val="24"/>
        </w:rPr>
        <w:fldChar w:fldCharType="begin"/>
      </w:r>
      <w:r>
        <w:rPr>
          <w:rStyle w:val="None"/>
          <w:rFonts w:ascii="Times New Roman" w:eastAsia="Times New Roman" w:hAnsi="Times New Roman" w:cs="Times New Roman"/>
          <w:sz w:val="24"/>
          <w:szCs w:val="24"/>
        </w:rPr>
        <w:instrText xml:space="preserve"> ADDIN EN.CITE &lt;EndNote&gt;&lt;Cite  &gt;&lt;Author&gt;Silvertown&lt;/Author&gt;&lt;Year&gt;2004&lt;/Year&gt;&lt;RecNum&gt;1669&lt;/RecNum&gt;&lt;Prefix&gt;&lt;/Prefix&gt;&lt;Suffix&gt;&lt;/Suffix&gt;&lt;Pages&gt;&lt;/Pages&gt;&lt;DisplayText&gt;(Silvertown, 2004)&lt;/DisplayText&gt;&lt;record&gt;&lt;titles&gt;&lt;title&gt;The ghost of competition past in the phylogeny of island endemic plants&lt;/title&gt;&lt;secondary-title&gt;Journal of Ecology&lt;/secondary-title&gt;&lt;short-title&gt;The ghost of competition past in the phylogeny of island endemic plants&lt;/short-title&gt;&lt;/titles&gt;&lt;pages&gt;168-173&lt;/pages&gt;&lt;contributors&gt;&lt;authors&gt;&lt;author&gt;Silvertown, J.&lt;/author&gt;&lt;/authors&gt;&lt;/contributors&gt;&lt;added-date format="utc"&gt;1350605148&lt;/added-date&gt;&lt;ref-type name="Journal Article"&gt;17&lt;/ref-type&gt;&lt;dates&gt;&lt;year&gt;2004&lt;/year&gt;&lt;/dates&gt;&lt;rec-number&gt;1669&lt;/rec-number&gt;&lt;last-updated-date format="utc"&gt;1350605148&lt;/last-updated-date&gt;&lt;volume&gt;92&lt;/volume&gt;&lt;/record&gt;&lt;/Cite&gt;&lt;/EndNote&gt;</w:instrText>
      </w:r>
      <w:r>
        <w:rPr>
          <w:rStyle w:val="None"/>
          <w:rFonts w:ascii="Times New Roman" w:eastAsia="Times New Roman" w:hAnsi="Times New Roman" w:cs="Times New Roman"/>
          <w:sz w:val="24"/>
          <w:szCs w:val="24"/>
        </w:rPr>
        <w:fldChar w:fldCharType="separate"/>
      </w:r>
      <w:r>
        <w:rPr>
          <w:rStyle w:val="None"/>
          <w:rFonts w:ascii="Times New Roman" w:hAnsi="Times New Roman"/>
          <w:sz w:val="24"/>
          <w:szCs w:val="24"/>
        </w:rPr>
        <w:t>(Silvertown, 2004)</w:t>
      </w:r>
      <w:r>
        <w:rPr>
          <w:rStyle w:val="None"/>
          <w:rFonts w:ascii="Times New Roman" w:eastAsia="Times New Roman" w:hAnsi="Times New Roman" w:cs="Times New Roman"/>
          <w:sz w:val="24"/>
          <w:szCs w:val="24"/>
        </w:rPr>
        <w:fldChar w:fldCharType="end"/>
      </w:r>
      <w:r>
        <w:rPr>
          <w:rStyle w:val="None"/>
          <w:rFonts w:ascii="Times New Roman" w:hAnsi="Times New Roman"/>
          <w:sz w:val="24"/>
          <w:szCs w:val="24"/>
        </w:rPr>
        <w:t>. However, the sheer size of Hawai</w:t>
      </w:r>
      <w:r w:rsidR="008078B2">
        <w:rPr>
          <w:rStyle w:val="None"/>
          <w:rFonts w:ascii="Times New Roman" w:eastAsia="Times New Roman" w:hAnsi="Times New Roman" w:cs="Times New Roman"/>
          <w:sz w:val="24"/>
          <w:szCs w:val="24"/>
        </w:rPr>
        <w:t>‘</w:t>
      </w:r>
      <w:r>
        <w:rPr>
          <w:rStyle w:val="None"/>
          <w:rFonts w:ascii="Times New Roman" w:hAnsi="Times New Roman"/>
          <w:sz w:val="24"/>
          <w:szCs w:val="24"/>
        </w:rPr>
        <w:t>i Island may increase the odds of dispersal to allopatric (but ecologically similar) locations within the island, and thus preclude direct competition. It is also possible that the multiple colonizations by congeneric taxa detected here for Hawai</w:t>
      </w:r>
      <w:r w:rsidR="008078B2">
        <w:rPr>
          <w:rStyle w:val="None"/>
          <w:rFonts w:ascii="Times New Roman" w:eastAsia="Times New Roman" w:hAnsi="Times New Roman" w:cs="Times New Roman"/>
          <w:sz w:val="24"/>
          <w:szCs w:val="24"/>
        </w:rPr>
        <w:t>‘</w:t>
      </w:r>
      <w:r>
        <w:rPr>
          <w:rStyle w:val="None"/>
          <w:rFonts w:ascii="Times New Roman" w:hAnsi="Times New Roman"/>
          <w:sz w:val="24"/>
          <w:szCs w:val="24"/>
        </w:rPr>
        <w:t>i Island are in fact common on older oceanic islands, but their signals are lost through hybridization and time.</w:t>
      </w:r>
    </w:p>
    <w:p w14:paraId="03A0450C" w14:textId="3B7AA2FB" w:rsidR="003246F7" w:rsidRPr="003246F7" w:rsidRDefault="00CF67C3" w:rsidP="003246F7">
      <w:pPr>
        <w:pStyle w:val="BodyA"/>
        <w:spacing w:line="240" w:lineRule="auto"/>
        <w:ind w:firstLine="720"/>
        <w:outlineLvl w:val="0"/>
        <w:rPr>
          <w:rFonts w:ascii="Times New Roman" w:eastAsia="Times New Roman" w:hAnsi="Times New Roman" w:cs="Times New Roman"/>
          <w:sz w:val="24"/>
          <w:szCs w:val="24"/>
        </w:rPr>
      </w:pPr>
      <w:r>
        <w:rPr>
          <w:rStyle w:val="None"/>
          <w:rFonts w:ascii="Times New Roman" w:hAnsi="Times New Roman"/>
          <w:sz w:val="24"/>
          <w:szCs w:val="24"/>
        </w:rPr>
        <w:t>A</w:t>
      </w:r>
      <w:r w:rsidR="003246F7">
        <w:rPr>
          <w:rStyle w:val="None"/>
          <w:rFonts w:ascii="Times New Roman" w:hAnsi="Times New Roman"/>
          <w:sz w:val="24"/>
          <w:szCs w:val="24"/>
        </w:rPr>
        <w:t xml:space="preserve"> potential </w:t>
      </w:r>
      <w:r>
        <w:rPr>
          <w:rStyle w:val="None"/>
          <w:rFonts w:ascii="Times New Roman" w:hAnsi="Times New Roman"/>
          <w:sz w:val="24"/>
          <w:szCs w:val="24"/>
        </w:rPr>
        <w:t>limitation</w:t>
      </w:r>
      <w:r w:rsidR="003246F7">
        <w:rPr>
          <w:rStyle w:val="None"/>
          <w:rFonts w:ascii="Times New Roman" w:hAnsi="Times New Roman"/>
          <w:sz w:val="24"/>
          <w:szCs w:val="24"/>
        </w:rPr>
        <w:t xml:space="preserve"> </w:t>
      </w:r>
      <w:r>
        <w:rPr>
          <w:rStyle w:val="None"/>
          <w:rFonts w:ascii="Times New Roman" w:hAnsi="Times New Roman"/>
          <w:sz w:val="24"/>
          <w:szCs w:val="24"/>
        </w:rPr>
        <w:t>to our reconstruction</w:t>
      </w:r>
      <w:r w:rsidR="003246F7">
        <w:rPr>
          <w:rStyle w:val="None"/>
          <w:rFonts w:ascii="Times New Roman" w:hAnsi="Times New Roman"/>
          <w:sz w:val="24"/>
          <w:szCs w:val="24"/>
        </w:rPr>
        <w:t xml:space="preserve"> of colonization </w:t>
      </w:r>
      <w:r>
        <w:rPr>
          <w:rStyle w:val="None"/>
          <w:rFonts w:ascii="Times New Roman" w:hAnsi="Times New Roman"/>
          <w:sz w:val="24"/>
          <w:szCs w:val="24"/>
        </w:rPr>
        <w:t xml:space="preserve">events </w:t>
      </w:r>
      <w:r w:rsidR="003246F7">
        <w:rPr>
          <w:rStyle w:val="None"/>
          <w:rFonts w:ascii="Times New Roman" w:hAnsi="Times New Roman"/>
          <w:sz w:val="24"/>
          <w:szCs w:val="24"/>
        </w:rPr>
        <w:t>on Hawai</w:t>
      </w:r>
      <w:r w:rsidR="008078B2">
        <w:rPr>
          <w:rStyle w:val="None"/>
          <w:rFonts w:ascii="Times New Roman" w:eastAsia="Times New Roman" w:hAnsi="Times New Roman" w:cs="Times New Roman"/>
          <w:sz w:val="24"/>
          <w:szCs w:val="24"/>
        </w:rPr>
        <w:t>‘</w:t>
      </w:r>
      <w:r w:rsidR="003246F7">
        <w:rPr>
          <w:rStyle w:val="None"/>
          <w:rFonts w:ascii="Times New Roman" w:hAnsi="Times New Roman"/>
          <w:sz w:val="24"/>
          <w:szCs w:val="24"/>
        </w:rPr>
        <w:t>i Island is incomplete taxon sampling</w:t>
      </w:r>
      <w:r>
        <w:rPr>
          <w:rStyle w:val="None"/>
          <w:rFonts w:ascii="Times New Roman" w:hAnsi="Times New Roman"/>
          <w:sz w:val="24"/>
          <w:szCs w:val="24"/>
        </w:rPr>
        <w:t>, which</w:t>
      </w:r>
      <w:r w:rsidR="003246F7">
        <w:rPr>
          <w:rStyle w:val="None"/>
          <w:rFonts w:ascii="Times New Roman" w:hAnsi="Times New Roman"/>
          <w:sz w:val="24"/>
          <w:szCs w:val="24"/>
        </w:rPr>
        <w:t xml:space="preserve"> can be lead to inaccuracies in phylogenetic inference (Hillis, Pollock, McGuire, &amp; Zwickl, 2003) and ancestral range reconstructions (Salisbury &amp; Kim, 2001; but see Li, Steel, &amp; Zhang, 2008). However, a recent study comparing various taxon sampling densities in Galliform birds found that erroneous placement of taxa had only minor effects on the probability of ancestral ranges (Wang, Kimball, Braun, Liang, &amp; Zhang, 2017). Furthermore, this study suggested that as long as trees are robust and include taxa that are geographically representative, studies with limited taxon sampling could recover ancestral ranges that are comparable with those that have complete taxon sampling. In the present study, we were not able to include ~50% of the known Hawaiian </w:t>
      </w:r>
      <w:r w:rsidR="003246F7" w:rsidRPr="007D25CA">
        <w:rPr>
          <w:rStyle w:val="None"/>
          <w:rFonts w:ascii="Times New Roman" w:hAnsi="Times New Roman"/>
          <w:i/>
          <w:sz w:val="24"/>
          <w:szCs w:val="24"/>
        </w:rPr>
        <w:t>Cyrtandra</w:t>
      </w:r>
      <w:r w:rsidR="003246F7">
        <w:rPr>
          <w:rStyle w:val="None"/>
          <w:rFonts w:ascii="Times New Roman" w:hAnsi="Times New Roman"/>
          <w:sz w:val="24"/>
          <w:szCs w:val="24"/>
        </w:rPr>
        <w:t xml:space="preserve"> species due to the rare nature of many taxa. However, taxa that were sampled are representative of the morphological diversity described in the most recent taxonomic treatment (i.e., multiple taxa from each of the six sections based on morpho</w:t>
      </w:r>
      <w:r w:rsidR="008078B2">
        <w:rPr>
          <w:rStyle w:val="None"/>
          <w:rFonts w:ascii="Times New Roman" w:hAnsi="Times New Roman"/>
          <w:sz w:val="24"/>
          <w:szCs w:val="24"/>
        </w:rPr>
        <w:t>logy were included; Wagner, 1990</w:t>
      </w:r>
      <w:r w:rsidR="003246F7">
        <w:rPr>
          <w:rStyle w:val="None"/>
          <w:rFonts w:ascii="Times New Roman" w:hAnsi="Times New Roman"/>
          <w:sz w:val="24"/>
          <w:szCs w:val="24"/>
        </w:rPr>
        <w:t>); representative of all the major clades recovered in earlier phylogenetic studies with denser (Johnson et al., 2017) or differential taxon sampling (Clark et al., 2</w:t>
      </w:r>
      <w:r>
        <w:rPr>
          <w:rStyle w:val="None"/>
          <w:rFonts w:ascii="Times New Roman" w:hAnsi="Times New Roman"/>
          <w:sz w:val="24"/>
          <w:szCs w:val="24"/>
        </w:rPr>
        <w:t>009); inclus</w:t>
      </w:r>
      <w:r w:rsidR="003246F7">
        <w:rPr>
          <w:rStyle w:val="None"/>
          <w:rFonts w:ascii="Times New Roman" w:hAnsi="Times New Roman"/>
          <w:sz w:val="24"/>
          <w:szCs w:val="24"/>
        </w:rPr>
        <w:t>ive of all 11 known species on the island of interest (Hawai</w:t>
      </w:r>
      <w:r w:rsidR="008078B2">
        <w:rPr>
          <w:rStyle w:val="None"/>
          <w:rFonts w:ascii="Times New Roman" w:eastAsia="Times New Roman" w:hAnsi="Times New Roman" w:cs="Times New Roman"/>
          <w:sz w:val="24"/>
          <w:szCs w:val="24"/>
        </w:rPr>
        <w:t>‘</w:t>
      </w:r>
      <w:r w:rsidR="003246F7">
        <w:rPr>
          <w:rStyle w:val="None"/>
          <w:rFonts w:ascii="Times New Roman" w:hAnsi="Times New Roman"/>
          <w:sz w:val="24"/>
          <w:szCs w:val="24"/>
        </w:rPr>
        <w:t xml:space="preserve">i Island); </w:t>
      </w:r>
      <w:r w:rsidR="00B17FB0">
        <w:rPr>
          <w:rStyle w:val="None"/>
          <w:rFonts w:ascii="Times New Roman" w:hAnsi="Times New Roman"/>
          <w:sz w:val="24"/>
          <w:szCs w:val="24"/>
        </w:rPr>
        <w:t xml:space="preserve">and </w:t>
      </w:r>
      <w:r w:rsidR="003246F7">
        <w:rPr>
          <w:rStyle w:val="None"/>
          <w:rFonts w:ascii="Times New Roman" w:hAnsi="Times New Roman"/>
          <w:sz w:val="24"/>
          <w:szCs w:val="24"/>
        </w:rPr>
        <w:t xml:space="preserve">largely representative of known geographic ranges. The most likely effects of incomplete taxon sampling in the present study </w:t>
      </w:r>
      <w:r w:rsidR="008078B2">
        <w:rPr>
          <w:rStyle w:val="None"/>
          <w:rFonts w:ascii="Times New Roman" w:hAnsi="Times New Roman"/>
          <w:sz w:val="24"/>
          <w:szCs w:val="24"/>
        </w:rPr>
        <w:t>ar</w:t>
      </w:r>
      <w:r w:rsidR="003246F7">
        <w:rPr>
          <w:rStyle w:val="None"/>
          <w:rFonts w:ascii="Times New Roman" w:hAnsi="Times New Roman"/>
          <w:sz w:val="24"/>
          <w:szCs w:val="24"/>
        </w:rPr>
        <w:t xml:space="preserve">e the inconclusive result for the initial colonization point of </w:t>
      </w:r>
      <w:r w:rsidR="003246F7" w:rsidRPr="00CD3E3A">
        <w:rPr>
          <w:rStyle w:val="None"/>
          <w:rFonts w:ascii="Times New Roman" w:hAnsi="Times New Roman"/>
          <w:i/>
          <w:sz w:val="24"/>
          <w:szCs w:val="24"/>
        </w:rPr>
        <w:t>Cyrtandra</w:t>
      </w:r>
      <w:r w:rsidR="003246F7">
        <w:rPr>
          <w:rStyle w:val="None"/>
          <w:rFonts w:ascii="Times New Roman" w:hAnsi="Times New Roman"/>
          <w:sz w:val="24"/>
          <w:szCs w:val="24"/>
        </w:rPr>
        <w:t xml:space="preserve"> in Hawaii, and the reconstruction of O</w:t>
      </w:r>
      <w:r w:rsidR="008078B2">
        <w:rPr>
          <w:rStyle w:val="None"/>
          <w:rFonts w:ascii="Times New Roman" w:eastAsia="Times New Roman" w:hAnsi="Times New Roman" w:cs="Times New Roman"/>
          <w:sz w:val="24"/>
          <w:szCs w:val="24"/>
        </w:rPr>
        <w:t>‘</w:t>
      </w:r>
      <w:r w:rsidR="003246F7">
        <w:rPr>
          <w:rStyle w:val="None"/>
          <w:rFonts w:ascii="Times New Roman" w:hAnsi="Times New Roman"/>
          <w:sz w:val="24"/>
          <w:szCs w:val="24"/>
        </w:rPr>
        <w:t>ahu as the ancestral area for two of the non-endemic Hawai</w:t>
      </w:r>
      <w:r w:rsidR="008078B2">
        <w:rPr>
          <w:rStyle w:val="None"/>
          <w:rFonts w:ascii="Times New Roman" w:eastAsia="Times New Roman" w:hAnsi="Times New Roman" w:cs="Times New Roman"/>
          <w:sz w:val="24"/>
          <w:szCs w:val="24"/>
        </w:rPr>
        <w:t>‘</w:t>
      </w:r>
      <w:r w:rsidR="003246F7">
        <w:rPr>
          <w:rStyle w:val="None"/>
          <w:rFonts w:ascii="Times New Roman" w:hAnsi="Times New Roman"/>
          <w:sz w:val="24"/>
          <w:szCs w:val="24"/>
        </w:rPr>
        <w:t xml:space="preserve">i Island taxa. Specifically, we did not sample populations of </w:t>
      </w:r>
      <w:r w:rsidR="003246F7" w:rsidRPr="0036454C">
        <w:rPr>
          <w:rStyle w:val="None"/>
          <w:rFonts w:ascii="Times New Roman" w:hAnsi="Times New Roman"/>
          <w:i/>
          <w:iCs/>
          <w:sz w:val="24"/>
          <w:szCs w:val="24"/>
        </w:rPr>
        <w:t xml:space="preserve">C. paludosa </w:t>
      </w:r>
      <w:r w:rsidR="003246F7" w:rsidRPr="0036454C">
        <w:rPr>
          <w:rStyle w:val="None"/>
          <w:rFonts w:ascii="Times New Roman" w:hAnsi="Times New Roman"/>
          <w:sz w:val="24"/>
          <w:szCs w:val="24"/>
        </w:rPr>
        <w:t xml:space="preserve">var. </w:t>
      </w:r>
      <w:r w:rsidR="003246F7" w:rsidRPr="0036454C">
        <w:rPr>
          <w:rStyle w:val="None"/>
          <w:rFonts w:ascii="Times New Roman" w:hAnsi="Times New Roman"/>
          <w:i/>
          <w:iCs/>
          <w:sz w:val="24"/>
          <w:szCs w:val="24"/>
        </w:rPr>
        <w:t>paludosa</w:t>
      </w:r>
      <w:r w:rsidR="003246F7">
        <w:rPr>
          <w:rStyle w:val="None"/>
          <w:rFonts w:ascii="Times New Roman" w:hAnsi="Times New Roman"/>
          <w:sz w:val="24"/>
          <w:szCs w:val="24"/>
        </w:rPr>
        <w:t xml:space="preserve"> on Kaua</w:t>
      </w:r>
      <w:r w:rsidR="008078B2">
        <w:rPr>
          <w:rStyle w:val="None"/>
          <w:rFonts w:ascii="Times New Roman" w:eastAsia="Times New Roman" w:hAnsi="Times New Roman" w:cs="Times New Roman"/>
          <w:sz w:val="24"/>
          <w:szCs w:val="24"/>
        </w:rPr>
        <w:t>‘</w:t>
      </w:r>
      <w:r w:rsidR="003246F7">
        <w:rPr>
          <w:rStyle w:val="None"/>
          <w:rFonts w:ascii="Times New Roman" w:hAnsi="Times New Roman"/>
          <w:sz w:val="24"/>
          <w:szCs w:val="24"/>
        </w:rPr>
        <w:t xml:space="preserve">i or Maui Nui, or </w:t>
      </w:r>
      <w:r w:rsidR="003246F7">
        <w:rPr>
          <w:rStyle w:val="None"/>
          <w:rFonts w:ascii="Times New Roman" w:hAnsi="Times New Roman"/>
          <w:i/>
          <w:iCs/>
          <w:sz w:val="24"/>
          <w:szCs w:val="24"/>
          <w:lang w:val="nl-NL"/>
        </w:rPr>
        <w:t xml:space="preserve">C. hawaiensis </w:t>
      </w:r>
      <w:r w:rsidR="003246F7">
        <w:rPr>
          <w:rStyle w:val="None"/>
          <w:rFonts w:ascii="Times New Roman" w:hAnsi="Times New Roman"/>
          <w:sz w:val="24"/>
          <w:szCs w:val="24"/>
        </w:rPr>
        <w:t xml:space="preserve">on Maui Nui. It seems highly likely based on the importance of dispersal distance that </w:t>
      </w:r>
      <w:r w:rsidR="003246F7">
        <w:rPr>
          <w:rStyle w:val="None"/>
          <w:rFonts w:ascii="Times New Roman" w:hAnsi="Times New Roman"/>
          <w:i/>
          <w:iCs/>
          <w:sz w:val="24"/>
          <w:szCs w:val="24"/>
        </w:rPr>
        <w:t>C. hawaiensis</w:t>
      </w:r>
      <w:r w:rsidR="003246F7">
        <w:rPr>
          <w:rStyle w:val="None"/>
          <w:rFonts w:ascii="Times New Roman" w:hAnsi="Times New Roman"/>
          <w:sz w:val="24"/>
          <w:szCs w:val="24"/>
        </w:rPr>
        <w:t xml:space="preserve"> and </w:t>
      </w:r>
      <w:r w:rsidR="003246F7">
        <w:rPr>
          <w:rStyle w:val="None"/>
          <w:rFonts w:ascii="Times New Roman" w:hAnsi="Times New Roman"/>
          <w:i/>
          <w:iCs/>
          <w:sz w:val="24"/>
          <w:szCs w:val="24"/>
        </w:rPr>
        <w:t>C. paludosa</w:t>
      </w:r>
      <w:r w:rsidR="003246F7">
        <w:rPr>
          <w:rStyle w:val="None"/>
          <w:rFonts w:ascii="Times New Roman" w:hAnsi="Times New Roman"/>
          <w:sz w:val="24"/>
          <w:szCs w:val="24"/>
        </w:rPr>
        <w:t xml:space="preserve"> var. </w:t>
      </w:r>
      <w:r w:rsidR="003246F7">
        <w:rPr>
          <w:rStyle w:val="None"/>
          <w:rFonts w:ascii="Times New Roman" w:hAnsi="Times New Roman"/>
          <w:i/>
          <w:iCs/>
          <w:sz w:val="24"/>
          <w:szCs w:val="24"/>
        </w:rPr>
        <w:t>paludosa</w:t>
      </w:r>
      <w:r w:rsidR="003246F7">
        <w:rPr>
          <w:rStyle w:val="None"/>
          <w:rFonts w:ascii="Times New Roman" w:hAnsi="Times New Roman"/>
          <w:sz w:val="24"/>
          <w:szCs w:val="24"/>
        </w:rPr>
        <w:t xml:space="preserve"> arrived on Hawai</w:t>
      </w:r>
      <w:r w:rsidR="008078B2">
        <w:rPr>
          <w:rStyle w:val="None"/>
          <w:rFonts w:ascii="Times New Roman" w:eastAsia="Times New Roman" w:hAnsi="Times New Roman" w:cs="Times New Roman"/>
          <w:sz w:val="24"/>
          <w:szCs w:val="24"/>
        </w:rPr>
        <w:t>‘</w:t>
      </w:r>
      <w:r w:rsidR="003246F7">
        <w:rPr>
          <w:rStyle w:val="None"/>
          <w:rFonts w:ascii="Times New Roman" w:hAnsi="Times New Roman"/>
          <w:sz w:val="24"/>
          <w:szCs w:val="24"/>
        </w:rPr>
        <w:t>i Island via progressive colonization from Maui Nui</w:t>
      </w:r>
      <w:r w:rsidR="003246F7">
        <w:t xml:space="preserve"> </w:t>
      </w:r>
      <w:r w:rsidR="003246F7">
        <w:rPr>
          <w:rStyle w:val="None"/>
          <w:rFonts w:ascii="Times New Roman" w:hAnsi="Times New Roman"/>
          <w:sz w:val="24"/>
          <w:szCs w:val="24"/>
        </w:rPr>
        <w:t>as habitat became available. If this scenario is true, all four colonizations of Hawai</w:t>
      </w:r>
      <w:r w:rsidR="008078B2">
        <w:rPr>
          <w:rStyle w:val="None"/>
          <w:rFonts w:ascii="Times New Roman" w:eastAsia="Times New Roman" w:hAnsi="Times New Roman" w:cs="Times New Roman"/>
          <w:sz w:val="24"/>
          <w:szCs w:val="24"/>
        </w:rPr>
        <w:t>‘</w:t>
      </w:r>
      <w:r w:rsidR="003246F7">
        <w:rPr>
          <w:rStyle w:val="None"/>
          <w:rFonts w:ascii="Times New Roman" w:hAnsi="Times New Roman"/>
          <w:sz w:val="24"/>
          <w:szCs w:val="24"/>
        </w:rPr>
        <w:t>i Island were via Maui Nui. Additional taxon sampling is needed from these older islands to confirm this hypothesis.</w:t>
      </w:r>
    </w:p>
    <w:p w14:paraId="393E4B08" w14:textId="42D5841B" w:rsidR="00B1049B" w:rsidRDefault="00B1049B" w:rsidP="00B1049B">
      <w:pPr>
        <w:pStyle w:val="Body"/>
        <w:ind w:firstLine="720"/>
        <w:rPr>
          <w:rStyle w:val="None"/>
        </w:rPr>
      </w:pPr>
      <w:r>
        <w:rPr>
          <w:rStyle w:val="None"/>
        </w:rPr>
        <w:t>While the present study improves our understanding</w:t>
      </w:r>
      <w:r w:rsidR="003246F7">
        <w:rPr>
          <w:rStyle w:val="None"/>
        </w:rPr>
        <w:t xml:space="preserve"> of the role of colonization in </w:t>
      </w:r>
      <w:r>
        <w:rPr>
          <w:rStyle w:val="None"/>
        </w:rPr>
        <w:t xml:space="preserve">community assembly within oceanic archipelagos, it is unclear if the pattern observed here may be extended to ancestral colonization of whole archipelagos. The probability of an island being colonized multiple times by a given genus decreases sharply with geographic isolation (Emerson &amp; Gillespie, 2008), but taxa with high dispersability (e.g., those that are dispersed by birds) may overcome these odds (Gillespie et al., 2012). With the increasing availability of phylogenetic information, long-distance dispersal is more frequently being recognized as important in establishing the biota of remote islands </w:t>
      </w:r>
      <w:r>
        <w:rPr>
          <w:rStyle w:val="None"/>
          <w:rFonts w:eastAsia="Times New Roman" w:cs="Times New Roman"/>
          <w:lang w:val="pt-PT"/>
        </w:rPr>
        <w:fldChar w:fldCharType="begin"/>
      </w:r>
      <w:r w:rsidRPr="0036454C">
        <w:rPr>
          <w:rStyle w:val="None"/>
          <w:rFonts w:eastAsia="Times New Roman" w:cs="Times New Roman"/>
        </w:rPr>
        <w:instrText xml:space="preserve"> ADDIN EN.CITE &lt;EndNote&gt;&lt;Cite  &gt;&lt;Author&gt;de Queiroz&lt;/Author&gt;&lt;Year&gt;2005&lt;/Year&gt;&lt;RecNum&gt;458&lt;/RecNum&gt;&lt;Prefix&gt;&lt;/Prefix&gt;&lt;Suffix&gt;&lt;/Suffix&gt;&lt;Pages&gt;&lt;/Pages&gt;&lt;DisplayText&gt;(de Queiroz, 2005)&lt;/DisplayText&gt;&lt;record&gt;&lt;titles&gt;&lt;title&gt;The resurrection of oceanic dispersal in historical biogeography&lt;/title&gt;&lt;secondary-title&gt;Trends in Ecology and Evolution&lt;/secondary-title&gt;&lt;short-title&gt;The resurrection of oceanic dispersal in historical biogeography&lt;/short-title&gt;&lt;/titles&gt;&lt;pages&gt;68-73&lt;/pages&gt;&lt;number&gt;2&lt;/number&gt;&lt;contributors&gt;&lt;authors&gt;&lt;author&gt;de Queiroz, A.&lt;/author&gt;&lt;/authors&gt;&lt;/contributors&gt;&lt;added-date format="utc"&gt;1350605131&lt;/added-date&gt;&lt;ref-type name="Journal Article"&gt;17&lt;/ref-type&gt;&lt;dates&gt;&lt;year&gt;2005&lt;/year&gt;&lt;/dates&gt;&lt;rec-number&gt;458&lt;/rec-number&gt;&lt;last-updated-date format="utc"&gt;1350605131&lt;/last-updated-date&gt;&lt;volume&gt;20&lt;/volume&gt;&lt;/record&gt;&lt;/Cite&gt;&lt;/EndNote&gt;</w:instrText>
      </w:r>
      <w:r>
        <w:rPr>
          <w:rStyle w:val="None"/>
          <w:rFonts w:eastAsia="Times New Roman" w:cs="Times New Roman"/>
          <w:lang w:val="pt-PT"/>
        </w:rPr>
        <w:fldChar w:fldCharType="separate"/>
      </w:r>
      <w:r w:rsidRPr="0036454C">
        <w:rPr>
          <w:rStyle w:val="None"/>
        </w:rPr>
        <w:t>(de Queiroz, 2005)</w:t>
      </w:r>
      <w:r>
        <w:rPr>
          <w:rStyle w:val="None"/>
          <w:rFonts w:eastAsia="Times New Roman" w:cs="Times New Roman"/>
          <w:lang w:val="pt-PT"/>
        </w:rPr>
        <w:fldChar w:fldCharType="end"/>
      </w:r>
      <w:r>
        <w:rPr>
          <w:rStyle w:val="None"/>
        </w:rPr>
        <w:t>, and may even result in highly unlikely colonization events (e.g., from</w:t>
      </w:r>
      <w:r w:rsidR="008078B2">
        <w:rPr>
          <w:rStyle w:val="None"/>
        </w:rPr>
        <w:t xml:space="preserve"> Africa to the Hawaiian Islands:</w:t>
      </w:r>
      <w:r>
        <w:rPr>
          <w:rStyle w:val="None"/>
        </w:rPr>
        <w:t xml:space="preserve"> Kim, Keeley, Vroom, &amp; Jansen, 1998; from the Hawaiian Islands to Ré</w:t>
      </w:r>
      <w:r w:rsidR="008078B2">
        <w:rPr>
          <w:rStyle w:val="None"/>
          <w:lang w:val="de-DE"/>
        </w:rPr>
        <w:t>union Island:</w:t>
      </w:r>
      <w:r>
        <w:rPr>
          <w:rStyle w:val="None"/>
          <w:lang w:val="de-DE"/>
        </w:rPr>
        <w:t xml:space="preserve"> </w:t>
      </w:r>
      <w:r>
        <w:rPr>
          <w:rStyle w:val="None"/>
          <w:rFonts w:eastAsia="Times New Roman" w:cs="Times New Roman"/>
          <w:lang w:val="fr-FR"/>
        </w:rPr>
        <w:fldChar w:fldCharType="begin"/>
      </w:r>
      <w:r w:rsidRPr="0040537F">
        <w:rPr>
          <w:rStyle w:val="None"/>
          <w:rFonts w:eastAsia="Times New Roman" w:cs="Times New Roman"/>
        </w:rPr>
        <w:instrText xml:space="preserve"> ADDIN EN.CITE &lt;EndNote&gt;&lt;Cite  &gt;&lt;Author&gt;Le Roux&lt;/Author&gt;&lt;Year&gt;2014&lt;/Year&gt;&lt;RecNum&gt;2270&lt;/RecNum&gt;&lt;Prefix&gt;&lt;/Prefix&gt;&lt;Suffix&gt;&lt;/Suffix&gt;&lt;Pages&gt;&lt;/Pages&gt;&lt;DisplayText&gt;Le Roux et al., 2014)&lt;/DisplayText&gt;&lt;record&gt;&lt;titles&gt;&lt;title&gt;Relatedness defies biogeography: the tale of two island endemics (Acacia heterophylla and A. koa)&lt;/title&gt;&lt;secondary-title&gt;New Phytologist&lt;/secondary-title&gt;&lt;/titles&gt;&lt;pages&gt;230-242&lt;/pages&gt;&lt;number&gt;1&lt;/number&gt;&lt;contributors&gt;&lt;authors&gt;&lt;author&gt;Le Roux, J.&lt;/author&gt;&lt;author&gt;Strasberg, D.&lt;/author&gt;&lt;author&gt;Rouget, M.&lt;/author&gt;&lt;author&gt;Morden, C.W.&lt;/author&gt;&lt;author&gt;Koordom, M.&lt;/author&gt;&lt;author&gt;Richardson, D.&lt;/author&gt;&lt;/authors&gt;&lt;/contributors&gt;&lt;added-date format="utc"&gt;1412985089&lt;/added-date&gt;&lt;ref-type name="Journal Article"&gt;17&lt;/ref-type&gt;&lt;dates&gt;&lt;year&gt;2014&lt;/year&gt;&lt;/dates&gt;&lt;rec-number&gt;2270&lt;/rec-number&gt;&lt;last-updated-date format="utc"&gt;1412985189&lt;/last-updated-date&gt;&lt;volume&gt;204&lt;/volume&gt;&lt;/record&gt;&lt;/Cite&gt;&lt;/EndNote&gt;</w:instrText>
      </w:r>
      <w:r>
        <w:rPr>
          <w:rStyle w:val="None"/>
          <w:rFonts w:eastAsia="Times New Roman" w:cs="Times New Roman"/>
          <w:lang w:val="fr-FR"/>
        </w:rPr>
        <w:fldChar w:fldCharType="separate"/>
      </w:r>
      <w:r w:rsidRPr="0040537F">
        <w:rPr>
          <w:rStyle w:val="None"/>
        </w:rPr>
        <w:t>Le Roux et al., 2014)</w:t>
      </w:r>
      <w:r>
        <w:rPr>
          <w:rStyle w:val="None"/>
          <w:rFonts w:eastAsia="Times New Roman" w:cs="Times New Roman"/>
          <w:lang w:val="fr-FR"/>
        </w:rPr>
        <w:fldChar w:fldCharType="end"/>
      </w:r>
      <w:r>
        <w:rPr>
          <w:rStyle w:val="None"/>
        </w:rPr>
        <w:t xml:space="preserve">. Long-distance dispersal thus may not be as much of a limiting factor as previously thought. </w:t>
      </w:r>
    </w:p>
    <w:p w14:paraId="2B6ABF6C" w14:textId="77777777" w:rsidR="00B1049B" w:rsidRPr="00B1049B" w:rsidRDefault="00B1049B" w:rsidP="00B1049B">
      <w:pPr>
        <w:pStyle w:val="Body"/>
      </w:pPr>
    </w:p>
    <w:p w14:paraId="361DE7CC" w14:textId="1C033F48" w:rsidR="00B1049B" w:rsidRPr="00B9417B" w:rsidRDefault="00B1049B" w:rsidP="00B1049B">
      <w:pPr>
        <w:pStyle w:val="BodyA"/>
        <w:spacing w:line="240" w:lineRule="auto"/>
        <w:contextualSpacing/>
        <w:rPr>
          <w:rStyle w:val="None"/>
          <w:rFonts w:ascii="Times New Roman" w:hAnsi="Times New Roman"/>
          <w:sz w:val="24"/>
          <w:szCs w:val="24"/>
        </w:rPr>
      </w:pPr>
      <w:r>
        <w:rPr>
          <w:rStyle w:val="None"/>
          <w:rFonts w:ascii="Times New Roman" w:hAnsi="Times New Roman"/>
          <w:i/>
          <w:iCs/>
          <w:sz w:val="24"/>
          <w:szCs w:val="24"/>
        </w:rPr>
        <w:t>4.2 Uneven species richness in colonizing lineages</w:t>
      </w:r>
    </w:p>
    <w:p w14:paraId="345255E7" w14:textId="0A329F75" w:rsidR="00B1049B" w:rsidRDefault="00B1049B" w:rsidP="00B1049B">
      <w:pPr>
        <w:pStyle w:val="Body"/>
        <w:ind w:firstLine="720"/>
        <w:contextualSpacing/>
        <w:rPr>
          <w:rStyle w:val="None"/>
        </w:rPr>
      </w:pPr>
      <w:r>
        <w:rPr>
          <w:rStyle w:val="None"/>
          <w:rFonts w:eastAsia="Times New Roman" w:cs="Times New Roman"/>
        </w:rPr>
        <w:t xml:space="preserve">Although </w:t>
      </w:r>
      <w:r w:rsidR="00D01312">
        <w:rPr>
          <w:rStyle w:val="None"/>
        </w:rPr>
        <w:t>the</w:t>
      </w:r>
      <w:r>
        <w:rPr>
          <w:rStyle w:val="None"/>
        </w:rPr>
        <w:t xml:space="preserve"> four colonizing lineages appear to have reached Hawai</w:t>
      </w:r>
      <w:r w:rsidR="008078B2">
        <w:rPr>
          <w:rStyle w:val="None"/>
          <w:rFonts w:eastAsia="Times New Roman" w:cs="Times New Roman"/>
        </w:rPr>
        <w:t>‘</w:t>
      </w:r>
      <w:r>
        <w:rPr>
          <w:rStyle w:val="None"/>
        </w:rPr>
        <w:t xml:space="preserve">i Island at </w:t>
      </w:r>
      <w:r w:rsidR="00DF7564">
        <w:rPr>
          <w:rStyle w:val="None"/>
        </w:rPr>
        <w:t>similar times</w:t>
      </w:r>
      <w:r>
        <w:rPr>
          <w:rStyle w:val="None"/>
        </w:rPr>
        <w:t xml:space="preserve">, differences in diversification rate within these lineages resulted in uneven species </w:t>
      </w:r>
      <w:r>
        <w:rPr>
          <w:rStyle w:val="None"/>
        </w:rPr>
        <w:lastRenderedPageBreak/>
        <w:t>richness. Three of the four colonization events resulted in a single species that is not endemic to Hawai</w:t>
      </w:r>
      <w:r w:rsidR="008078B2">
        <w:rPr>
          <w:rStyle w:val="None"/>
          <w:rFonts w:eastAsia="Times New Roman" w:cs="Times New Roman"/>
        </w:rPr>
        <w:t>‘</w:t>
      </w:r>
      <w:r>
        <w:rPr>
          <w:rStyle w:val="None"/>
        </w:rPr>
        <w:t xml:space="preserve">i Island, while the fourth resulted in eight endemic species. </w:t>
      </w:r>
      <w:r w:rsidR="00DF7564">
        <w:rPr>
          <w:rStyle w:val="None"/>
        </w:rPr>
        <w:t xml:space="preserve">The </w:t>
      </w:r>
      <w:r w:rsidR="00DF7564" w:rsidRPr="00DF7564">
        <w:rPr>
          <w:rStyle w:val="None"/>
          <w:i/>
        </w:rPr>
        <w:t>C. paludosa</w:t>
      </w:r>
      <w:r w:rsidR="00DF7564">
        <w:rPr>
          <w:rStyle w:val="None"/>
        </w:rPr>
        <w:t xml:space="preserve"> var. </w:t>
      </w:r>
      <w:r w:rsidR="00DF7564" w:rsidRPr="00DF7564">
        <w:rPr>
          <w:rStyle w:val="None"/>
          <w:i/>
        </w:rPr>
        <w:t xml:space="preserve">paludosa </w:t>
      </w:r>
      <w:r w:rsidR="00DF7564">
        <w:rPr>
          <w:rStyle w:val="None"/>
        </w:rPr>
        <w:t>lineage</w:t>
      </w:r>
      <w:r w:rsidR="00DF7564" w:rsidRPr="00DF7564">
        <w:rPr>
          <w:rStyle w:val="None"/>
        </w:rPr>
        <w:t xml:space="preserve"> </w:t>
      </w:r>
      <w:r w:rsidR="00DF7564">
        <w:rPr>
          <w:rStyle w:val="None"/>
        </w:rPr>
        <w:t>appears to be the oldest of the four, and yet did not diversify upon reaching Hawai</w:t>
      </w:r>
      <w:r w:rsidR="008078B2">
        <w:rPr>
          <w:rStyle w:val="None"/>
          <w:rFonts w:eastAsia="Times New Roman" w:cs="Times New Roman"/>
        </w:rPr>
        <w:t>‘</w:t>
      </w:r>
      <w:r w:rsidR="00DF7564">
        <w:rPr>
          <w:rStyle w:val="None"/>
        </w:rPr>
        <w:t xml:space="preserve">i Island. </w:t>
      </w:r>
      <w:r w:rsidR="008078B2">
        <w:rPr>
          <w:rStyle w:val="None"/>
        </w:rPr>
        <w:t>In fact</w:t>
      </w:r>
      <w:r w:rsidR="00126DC4">
        <w:rPr>
          <w:rStyle w:val="None"/>
        </w:rPr>
        <w:t>, we fou</w:t>
      </w:r>
      <w:r w:rsidR="00414BD0">
        <w:rPr>
          <w:rStyle w:val="None"/>
        </w:rPr>
        <w:t xml:space="preserve">nd that the number of </w:t>
      </w:r>
      <w:r w:rsidR="00414BD0" w:rsidRPr="00414BD0">
        <w:rPr>
          <w:rStyle w:val="None"/>
          <w:i/>
        </w:rPr>
        <w:t>Cyrtandra</w:t>
      </w:r>
      <w:r w:rsidR="00414BD0">
        <w:rPr>
          <w:rStyle w:val="None"/>
        </w:rPr>
        <w:t xml:space="preserve"> species in the four Hawai</w:t>
      </w:r>
      <w:r w:rsidR="008078B2">
        <w:rPr>
          <w:rStyle w:val="None"/>
          <w:rFonts w:eastAsia="Times New Roman" w:cs="Times New Roman"/>
        </w:rPr>
        <w:t>‘</w:t>
      </w:r>
      <w:r w:rsidR="00414BD0">
        <w:rPr>
          <w:rStyle w:val="None"/>
        </w:rPr>
        <w:t>i Island lineages is significantly uneven (</w:t>
      </w:r>
      <w:r w:rsidR="00414BD0" w:rsidRPr="00883A34">
        <w:rPr>
          <w:rStyle w:val="None"/>
          <w:i/>
        </w:rPr>
        <w:t>X</w:t>
      </w:r>
      <w:r w:rsidR="00414BD0" w:rsidRPr="00883A34">
        <w:rPr>
          <w:rStyle w:val="None"/>
          <w:i/>
          <w:vertAlign w:val="superscript"/>
        </w:rPr>
        <w:t>2</w:t>
      </w:r>
      <w:r w:rsidR="00414BD0">
        <w:rPr>
          <w:rStyle w:val="None"/>
        </w:rPr>
        <w:t xml:space="preserve"> = 13.36, p = 0.01)</w:t>
      </w:r>
      <w:r w:rsidR="00883A34">
        <w:rPr>
          <w:rStyle w:val="None"/>
        </w:rPr>
        <w:t>. T</w:t>
      </w:r>
      <w:r>
        <w:rPr>
          <w:rStyle w:val="None"/>
        </w:rPr>
        <w:t xml:space="preserve">he pattern observed here is similar to the multiple colonizations of </w:t>
      </w:r>
      <w:r>
        <w:rPr>
          <w:rStyle w:val="None"/>
          <w:i/>
          <w:iCs/>
        </w:rPr>
        <w:t>Psychotria</w:t>
      </w:r>
      <w:r>
        <w:rPr>
          <w:rStyle w:val="None"/>
        </w:rPr>
        <w:t xml:space="preserve"> s.l. (Psychotrieae-Palicoureae) in New Caledonia where four colonizers gave rise to one, four, four and 78 species </w:t>
      </w:r>
      <w:r w:rsidR="00B47C0B" w:rsidRPr="0040537F">
        <w:rPr>
          <w:rStyle w:val="None"/>
        </w:rPr>
        <w:t>(Barrabé et al., 2014)</w:t>
      </w:r>
      <w:r>
        <w:rPr>
          <w:rStyle w:val="None"/>
        </w:rPr>
        <w:t xml:space="preserve">. </w:t>
      </w:r>
    </w:p>
    <w:p w14:paraId="55B63BC2" w14:textId="77777777" w:rsidR="00B1049B" w:rsidRDefault="00B1049B" w:rsidP="00B1049B">
      <w:pPr>
        <w:pStyle w:val="Body"/>
        <w:ind w:firstLine="720"/>
        <w:contextualSpacing/>
        <w:rPr>
          <w:rStyle w:val="None"/>
        </w:rPr>
      </w:pPr>
    </w:p>
    <w:p w14:paraId="4B1F6E32" w14:textId="24BFB4AA" w:rsidR="00B1049B" w:rsidRDefault="00B1049B" w:rsidP="00B1049B">
      <w:pPr>
        <w:pStyle w:val="Body"/>
        <w:ind w:firstLine="720"/>
        <w:contextualSpacing/>
        <w:rPr>
          <w:rStyle w:val="None"/>
        </w:rPr>
      </w:pPr>
      <w:r>
        <w:rPr>
          <w:rStyle w:val="None"/>
        </w:rPr>
        <w:t xml:space="preserve">Assuming monophyly of the largest radiation of </w:t>
      </w:r>
      <w:r>
        <w:rPr>
          <w:rStyle w:val="None"/>
          <w:i/>
          <w:iCs/>
          <w:lang w:val="sv-SE"/>
        </w:rPr>
        <w:t>Cyrtandra</w:t>
      </w:r>
      <w:r w:rsidR="00EA2B12">
        <w:rPr>
          <w:rStyle w:val="None"/>
        </w:rPr>
        <w:t xml:space="preserve"> (eight species) on Hawai</w:t>
      </w:r>
      <w:r w:rsidR="008078B2">
        <w:rPr>
          <w:rStyle w:val="None"/>
          <w:rFonts w:eastAsia="Times New Roman" w:cs="Times New Roman"/>
        </w:rPr>
        <w:t>‘</w:t>
      </w:r>
      <w:r>
        <w:rPr>
          <w:rStyle w:val="None"/>
        </w:rPr>
        <w:t>i Island (&lt; 1 Myo) and using equation 3 of Magall</w:t>
      </w:r>
      <w:r w:rsidRPr="0036454C">
        <w:rPr>
          <w:rStyle w:val="None"/>
        </w:rPr>
        <w:t>ó</w:t>
      </w:r>
      <w:r>
        <w:rPr>
          <w:rStyle w:val="None"/>
        </w:rPr>
        <w:t xml:space="preserve">n and Sanderson </w:t>
      </w:r>
      <w:r>
        <w:rPr>
          <w:rStyle w:val="None"/>
          <w:rFonts w:eastAsia="Times New Roman" w:cs="Times New Roman"/>
        </w:rPr>
        <w:fldChar w:fldCharType="begin"/>
      </w:r>
      <w:r>
        <w:rPr>
          <w:rStyle w:val="None"/>
          <w:rFonts w:eastAsia="Times New Roman" w:cs="Times New Roman"/>
        </w:rPr>
        <w:instrText xml:space="preserve"> ADDIN EN.CITE &lt;EndNote&gt;&lt;Cite ExcludeAuth="1" &gt;&lt;Author&gt;Magallón&lt;/Author&gt;&lt;Year&gt;2001&lt;/Year&gt;&lt;Prefix&gt;&lt;/Prefix&gt;&lt;Suffix&gt;&lt;/Suffix&gt;&lt;Pages&gt;&lt;/Pages&gt;&lt;DisplayText&gt;(2001)&lt;/DisplayText&gt;&lt;record&gt;&lt;titles&gt;&lt;title&gt;Absolute diversification rates in angiosperm clades&lt;/title&gt;&lt;secondary-title&gt;Evolution&lt;/secondary-title&gt;&lt;short-title&gt;Absolute diversification rates in angiosperm clades&lt;/short-title&gt;&lt;/titles&gt;&lt;pages&gt;1762-1780&lt;/pages&gt;&lt;number&gt;9&lt;/number&gt;&lt;contributors&gt;&lt;authors&gt;&lt;author&gt;Magallón, S.&lt;/author&gt;&lt;author&gt;Sanderson, M. J.&lt;/author&gt;&lt;/authors&gt;&lt;/contributors&gt;&lt;added-date format="utc"&gt;1350605140&lt;/added-date&gt;&lt;ref-type name="Journal Article"&gt;17&lt;/ref-type&gt;&lt;dates&gt;&lt;year&gt;2001&lt;/year&gt;&lt;/dates&gt;&lt;rec-number&gt;1134&lt;/rec-number&gt;&lt;last-updated-date format="utc"&gt;1350605140&lt;/last-updated-date&gt;&lt;volume&gt;55&lt;/volume&gt;&lt;/record&gt;&lt;/Cite&gt;&lt;/EndNote&gt;</w:instrText>
      </w:r>
      <w:r>
        <w:rPr>
          <w:rStyle w:val="None"/>
          <w:rFonts w:eastAsia="Times New Roman" w:cs="Times New Roman"/>
        </w:rPr>
        <w:fldChar w:fldCharType="separate"/>
      </w:r>
      <w:r>
        <w:rPr>
          <w:rStyle w:val="None"/>
        </w:rPr>
        <w:t>(2001)</w:t>
      </w:r>
      <w:r>
        <w:rPr>
          <w:rStyle w:val="None"/>
          <w:rFonts w:eastAsia="Times New Roman" w:cs="Times New Roman"/>
        </w:rPr>
        <w:fldChar w:fldCharType="end"/>
      </w:r>
      <w:r>
        <w:rPr>
          <w:rStyle w:val="None"/>
        </w:rPr>
        <w:t>, the diversification rate within the endemic Hawai</w:t>
      </w:r>
      <w:r w:rsidR="008078B2">
        <w:rPr>
          <w:rStyle w:val="None"/>
          <w:rFonts w:eastAsia="Times New Roman" w:cs="Times New Roman"/>
        </w:rPr>
        <w:t>‘</w:t>
      </w:r>
      <w:r>
        <w:rPr>
          <w:rStyle w:val="None"/>
        </w:rPr>
        <w:t xml:space="preserve">i Island </w:t>
      </w:r>
      <w:r>
        <w:rPr>
          <w:rStyle w:val="None"/>
          <w:i/>
          <w:iCs/>
          <w:lang w:val="sv-SE"/>
        </w:rPr>
        <w:t>Cyrtandra</w:t>
      </w:r>
      <w:r>
        <w:rPr>
          <w:rStyle w:val="None"/>
        </w:rPr>
        <w:t xml:space="preserve"> group is estimated to be</w:t>
      </w:r>
      <w:r w:rsidR="00B47C0B">
        <w:rPr>
          <w:rStyle w:val="None"/>
        </w:rPr>
        <w:t xml:space="preserve"> 3.5 species/My. This estimate</w:t>
      </w:r>
      <w:r>
        <w:rPr>
          <w:rStyle w:val="None"/>
        </w:rPr>
        <w:t>, which use</w:t>
      </w:r>
      <w:r w:rsidR="00B47C0B">
        <w:rPr>
          <w:rStyle w:val="None"/>
        </w:rPr>
        <w:t>s</w:t>
      </w:r>
      <w:r>
        <w:rPr>
          <w:rStyle w:val="None"/>
        </w:rPr>
        <w:t xml:space="preserve"> islan</w:t>
      </w:r>
      <w:r w:rsidR="00B47C0B">
        <w:rPr>
          <w:rStyle w:val="None"/>
        </w:rPr>
        <w:t>d age rather than clade age, is</w:t>
      </w:r>
      <w:r>
        <w:rPr>
          <w:rStyle w:val="None"/>
        </w:rPr>
        <w:t xml:space="preserve"> devoid of the inaccuracy associated with molecular clocks </w:t>
      </w:r>
      <w:r>
        <w:rPr>
          <w:rStyle w:val="None"/>
          <w:rFonts w:eastAsia="Times New Roman" w:cs="Times New Roman"/>
        </w:rPr>
        <w:fldChar w:fldCharType="begin"/>
      </w:r>
      <w:r>
        <w:rPr>
          <w:rStyle w:val="None"/>
          <w:rFonts w:eastAsia="Times New Roman" w:cs="Times New Roman"/>
        </w:rPr>
        <w:instrText xml:space="preserve"> ADDIN EN.CITE &lt;EndNote&gt;&lt;Cite  &gt;&lt;Author&gt;Graur&lt;/Author&gt;&lt;Year&gt;2004&lt;/Year&gt;&lt;RecNum&gt;699&lt;/RecNum&gt;&lt;Prefix&gt;&lt;/Prefix&gt;&lt;Suffix&gt;&lt;/Suffix&gt;&lt;Pages&gt;&lt;/Pages&gt;&lt;DisplayText&gt;(Graur &amp; Martin, 2004)&lt;/DisplayText&gt;&lt;record&gt;&lt;titles&gt;&lt;title&gt;Reading the entrails of chickens: molecular timescales of evolution and the illusion of precision&lt;/title&gt;&lt;secondary-title&gt;Trends in Ecology and Evolution&lt;/secondary-title&gt;&lt;short-title&gt;Reading the entrails of chickens: molecular timescales of evolution and the illusion of precision&lt;/short-title&gt;&lt;/titles&gt;&lt;pages&gt;80-86&lt;/pages&gt;&lt;number&gt;2&lt;/number&gt;&lt;contributors&gt;&lt;authors&gt;&lt;author&gt;Graur, D.&lt;/author&gt;&lt;author&gt;Martin, W.&lt;/author&gt;&lt;/authors&gt;&lt;/contributors&gt;&lt;added-date format="utc"&gt;1350605134&lt;/added-date&gt;&lt;ref-type name="Journal Article"&gt;17&lt;/ref-type&gt;&lt;dates&gt;&lt;year&gt;2004&lt;/year&gt;&lt;/dates&gt;&lt;rec-number&gt;699&lt;/rec-number&gt;&lt;last-updated-date format="utc"&gt;1350605134&lt;/last-updated-date&gt;&lt;volume&gt;20&lt;/volume&gt;&lt;/record&gt;&lt;/Cite&gt;&lt;/EndNote&gt;</w:instrText>
      </w:r>
      <w:r>
        <w:rPr>
          <w:rStyle w:val="None"/>
          <w:rFonts w:eastAsia="Times New Roman" w:cs="Times New Roman"/>
        </w:rPr>
        <w:fldChar w:fldCharType="separate"/>
      </w:r>
      <w:r>
        <w:rPr>
          <w:rStyle w:val="None"/>
        </w:rPr>
        <w:t>(Graur &amp; Martin, 2004)</w:t>
      </w:r>
      <w:r>
        <w:rPr>
          <w:rStyle w:val="None"/>
          <w:rFonts w:eastAsia="Times New Roman" w:cs="Times New Roman"/>
        </w:rPr>
        <w:fldChar w:fldCharType="end"/>
      </w:r>
      <w:r w:rsidR="00B47C0B">
        <w:rPr>
          <w:rStyle w:val="None"/>
        </w:rPr>
        <w:t xml:space="preserve"> and is</w:t>
      </w:r>
      <w:r>
        <w:rPr>
          <w:rStyle w:val="None"/>
        </w:rPr>
        <w:t xml:space="preserve"> comparable to some of the highest diversification rates reported for plants (Valente, Savolainen, &amp; Vargas, 2010). Given that Hawai</w:t>
      </w:r>
      <w:r w:rsidR="008078B2">
        <w:rPr>
          <w:rStyle w:val="None"/>
          <w:rFonts w:eastAsia="Times New Roman" w:cs="Times New Roman"/>
        </w:rPr>
        <w:t>‘</w:t>
      </w:r>
      <w:r>
        <w:rPr>
          <w:rStyle w:val="None"/>
        </w:rPr>
        <w:t xml:space="preserve">i Island appears to have been colonized </w:t>
      </w:r>
      <w:r w:rsidR="00531AEF">
        <w:rPr>
          <w:rStyle w:val="None"/>
        </w:rPr>
        <w:t xml:space="preserve">by </w:t>
      </w:r>
      <w:r w:rsidR="00D01312">
        <w:rPr>
          <w:rStyle w:val="None"/>
        </w:rPr>
        <w:t>the</w:t>
      </w:r>
      <w:r>
        <w:rPr>
          <w:rStyle w:val="None"/>
        </w:rPr>
        <w:t xml:space="preserve"> four lineages</w:t>
      </w:r>
      <w:r w:rsidR="00996E29">
        <w:rPr>
          <w:rStyle w:val="None"/>
        </w:rPr>
        <w:t xml:space="preserve"> at similar times</w:t>
      </w:r>
      <w:r>
        <w:rPr>
          <w:rStyle w:val="None"/>
        </w:rPr>
        <w:t>, it seems unlikely that the high rate of diversification in the endemic lineage is solely the result of niche pre-emption. Additional factors explaining higher diversification in the endemic lineage on Hawai</w:t>
      </w:r>
      <w:r w:rsidR="008078B2">
        <w:rPr>
          <w:rStyle w:val="None"/>
          <w:rFonts w:eastAsia="Times New Roman" w:cs="Times New Roman"/>
        </w:rPr>
        <w:t>‘</w:t>
      </w:r>
      <w:r>
        <w:rPr>
          <w:rStyle w:val="None"/>
        </w:rPr>
        <w:t>i Island should be examined in future studies, especially the possibility for biological advantages such as prolonged flowering times and higher seedling recruitment</w:t>
      </w:r>
      <w:r w:rsidR="00FC78B1">
        <w:rPr>
          <w:rStyle w:val="None"/>
        </w:rPr>
        <w:t>.</w:t>
      </w:r>
    </w:p>
    <w:p w14:paraId="439F73D0" w14:textId="77777777" w:rsidR="00B1049B" w:rsidRDefault="00B1049B" w:rsidP="00645D2F">
      <w:pPr>
        <w:pStyle w:val="BodyA"/>
        <w:spacing w:line="240" w:lineRule="auto"/>
        <w:outlineLvl w:val="0"/>
        <w:rPr>
          <w:rStyle w:val="None"/>
          <w:rFonts w:ascii="Times New Roman" w:hAnsi="Times New Roman"/>
          <w:i/>
          <w:iCs/>
          <w:sz w:val="24"/>
          <w:szCs w:val="24"/>
        </w:rPr>
      </w:pPr>
    </w:p>
    <w:p w14:paraId="5965E2D4" w14:textId="2196EA15" w:rsidR="00476E63" w:rsidRDefault="00B1049B" w:rsidP="00645D2F">
      <w:pPr>
        <w:pStyle w:val="BodyA"/>
        <w:spacing w:line="240" w:lineRule="auto"/>
        <w:outlineLvl w:val="0"/>
        <w:rPr>
          <w:rStyle w:val="None"/>
          <w:rFonts w:ascii="Times New Roman" w:eastAsia="Times New Roman" w:hAnsi="Times New Roman" w:cs="Times New Roman"/>
          <w:i/>
          <w:iCs/>
          <w:sz w:val="24"/>
          <w:szCs w:val="24"/>
        </w:rPr>
      </w:pPr>
      <w:r>
        <w:rPr>
          <w:rStyle w:val="None"/>
          <w:rFonts w:ascii="Times New Roman" w:hAnsi="Times New Roman"/>
          <w:i/>
          <w:iCs/>
          <w:sz w:val="24"/>
          <w:szCs w:val="24"/>
        </w:rPr>
        <w:t>4.3</w:t>
      </w:r>
      <w:r w:rsidR="00D81A6B">
        <w:rPr>
          <w:rStyle w:val="None"/>
          <w:rFonts w:ascii="Times New Roman" w:hAnsi="Times New Roman"/>
          <w:i/>
          <w:iCs/>
          <w:sz w:val="24"/>
          <w:szCs w:val="24"/>
        </w:rPr>
        <w:t xml:space="preserve"> Hybridization between colonizing lineages</w:t>
      </w:r>
    </w:p>
    <w:p w14:paraId="164DF676" w14:textId="7F561931" w:rsidR="00B9417B" w:rsidRDefault="00D81A6B" w:rsidP="00B9417B">
      <w:pPr>
        <w:pStyle w:val="BodyA"/>
        <w:spacing w:line="240" w:lineRule="auto"/>
        <w:contextualSpacing/>
        <w:rPr>
          <w:rStyle w:val="None"/>
          <w:rFonts w:ascii="Times New Roman" w:hAnsi="Times New Roman"/>
          <w:sz w:val="24"/>
          <w:szCs w:val="24"/>
        </w:rPr>
      </w:pPr>
      <w:r>
        <w:rPr>
          <w:rStyle w:val="None"/>
          <w:rFonts w:ascii="Times New Roman" w:eastAsia="Times New Roman" w:hAnsi="Times New Roman" w:cs="Times New Roman"/>
          <w:sz w:val="24"/>
          <w:szCs w:val="24"/>
        </w:rPr>
        <w:tab/>
      </w:r>
      <w:r w:rsidR="00F25B03">
        <w:rPr>
          <w:rStyle w:val="None"/>
          <w:rFonts w:ascii="Times New Roman" w:eastAsia="Times New Roman" w:hAnsi="Times New Roman" w:cs="Times New Roman"/>
          <w:sz w:val="24"/>
          <w:szCs w:val="24"/>
        </w:rPr>
        <w:t>H</w:t>
      </w:r>
      <w:r w:rsidR="00EC300B">
        <w:rPr>
          <w:rStyle w:val="None"/>
          <w:rFonts w:ascii="Times New Roman" w:eastAsia="Times New Roman" w:hAnsi="Times New Roman" w:cs="Times New Roman"/>
          <w:sz w:val="24"/>
          <w:szCs w:val="24"/>
        </w:rPr>
        <w:t xml:space="preserve">ybridization between sympatric </w:t>
      </w:r>
      <w:r w:rsidR="007919CA">
        <w:rPr>
          <w:rStyle w:val="None"/>
          <w:rFonts w:ascii="Times New Roman" w:hAnsi="Times New Roman"/>
          <w:sz w:val="24"/>
          <w:szCs w:val="24"/>
        </w:rPr>
        <w:t>(Wagner, 1990; Smith, Burke, &amp; Wagner</w:t>
      </w:r>
      <w:r w:rsidR="007919CA" w:rsidRPr="0040537F">
        <w:rPr>
          <w:rStyle w:val="None"/>
          <w:rFonts w:ascii="Times New Roman" w:hAnsi="Times New Roman"/>
          <w:sz w:val="24"/>
          <w:szCs w:val="24"/>
        </w:rPr>
        <w:t xml:space="preserve">, 1996; Pillon </w:t>
      </w:r>
      <w:r w:rsidR="0029062F">
        <w:rPr>
          <w:rStyle w:val="None"/>
          <w:rFonts w:ascii="Times New Roman" w:hAnsi="Times New Roman"/>
          <w:sz w:val="24"/>
          <w:szCs w:val="24"/>
        </w:rPr>
        <w:t>Johansen, Sakishima, Roalson</w:t>
      </w:r>
      <w:r w:rsidR="00DA3B20">
        <w:rPr>
          <w:rStyle w:val="None"/>
          <w:rFonts w:ascii="Times New Roman" w:hAnsi="Times New Roman"/>
          <w:sz w:val="24"/>
          <w:szCs w:val="24"/>
        </w:rPr>
        <w:t>,</w:t>
      </w:r>
      <w:r w:rsidR="0029062F">
        <w:rPr>
          <w:rStyle w:val="None"/>
          <w:rFonts w:ascii="Times New Roman" w:hAnsi="Times New Roman"/>
          <w:sz w:val="24"/>
          <w:szCs w:val="24"/>
        </w:rPr>
        <w:t xml:space="preserve"> et al.,</w:t>
      </w:r>
      <w:r w:rsidR="00DA3B20">
        <w:rPr>
          <w:rStyle w:val="None"/>
          <w:rFonts w:ascii="Times New Roman" w:hAnsi="Times New Roman"/>
          <w:sz w:val="24"/>
          <w:szCs w:val="24"/>
        </w:rPr>
        <w:t xml:space="preserve"> 2013; Johnson, Price, Price, &amp; Stacy</w:t>
      </w:r>
      <w:r w:rsidR="007919CA">
        <w:rPr>
          <w:rStyle w:val="None"/>
          <w:rFonts w:ascii="Times New Roman" w:hAnsi="Times New Roman"/>
          <w:sz w:val="24"/>
          <w:szCs w:val="24"/>
        </w:rPr>
        <w:t xml:space="preserve">, 2015) </w:t>
      </w:r>
      <w:r w:rsidR="007919CA">
        <w:rPr>
          <w:rStyle w:val="None"/>
          <w:rFonts w:ascii="Times New Roman" w:eastAsia="Times New Roman" w:hAnsi="Times New Roman" w:cs="Times New Roman"/>
          <w:sz w:val="24"/>
          <w:szCs w:val="24"/>
        </w:rPr>
        <w:t xml:space="preserve">and allopatric </w:t>
      </w:r>
      <w:r w:rsidR="00F25B03">
        <w:rPr>
          <w:rStyle w:val="None"/>
          <w:rFonts w:ascii="Times New Roman" w:eastAsia="Times New Roman" w:hAnsi="Times New Roman" w:cs="Times New Roman"/>
          <w:sz w:val="24"/>
          <w:szCs w:val="24"/>
        </w:rPr>
        <w:t xml:space="preserve">species </w:t>
      </w:r>
      <w:r w:rsidR="00F25B03">
        <w:rPr>
          <w:rStyle w:val="None"/>
          <w:rFonts w:ascii="Times New Roman" w:hAnsi="Times New Roman"/>
          <w:sz w:val="24"/>
          <w:szCs w:val="24"/>
        </w:rPr>
        <w:t xml:space="preserve">of </w:t>
      </w:r>
      <w:r w:rsidR="00EC300B">
        <w:rPr>
          <w:rStyle w:val="None"/>
          <w:rFonts w:ascii="Times New Roman" w:hAnsi="Times New Roman"/>
          <w:sz w:val="24"/>
          <w:szCs w:val="24"/>
        </w:rPr>
        <w:t xml:space="preserve">Hawaiian </w:t>
      </w:r>
      <w:r w:rsidR="00F25B03">
        <w:rPr>
          <w:rStyle w:val="None"/>
          <w:rFonts w:ascii="Times New Roman" w:hAnsi="Times New Roman"/>
          <w:i/>
          <w:iCs/>
          <w:sz w:val="24"/>
          <w:szCs w:val="24"/>
          <w:lang w:val="sv-SE"/>
        </w:rPr>
        <w:t xml:space="preserve">Cyrtandra </w:t>
      </w:r>
      <w:r w:rsidR="007919CA">
        <w:rPr>
          <w:rStyle w:val="None"/>
          <w:rFonts w:ascii="Times New Roman" w:hAnsi="Times New Roman"/>
          <w:iCs/>
          <w:sz w:val="24"/>
          <w:szCs w:val="24"/>
          <w:lang w:val="sv-SE"/>
        </w:rPr>
        <w:t>(</w:t>
      </w:r>
      <w:r w:rsidR="007919CA">
        <w:rPr>
          <w:rStyle w:val="None"/>
          <w:rFonts w:ascii="Times New Roman" w:hAnsi="Times New Roman"/>
          <w:sz w:val="24"/>
          <w:szCs w:val="24"/>
        </w:rPr>
        <w:t xml:space="preserve">Johnson et al., 2015) </w:t>
      </w:r>
      <w:r w:rsidR="00B9417B">
        <w:rPr>
          <w:rStyle w:val="None"/>
          <w:rFonts w:ascii="Times New Roman" w:hAnsi="Times New Roman"/>
          <w:sz w:val="24"/>
          <w:szCs w:val="24"/>
        </w:rPr>
        <w:t xml:space="preserve">was </w:t>
      </w:r>
      <w:r w:rsidR="00F25B03">
        <w:rPr>
          <w:rStyle w:val="None"/>
          <w:rFonts w:ascii="Times New Roman" w:hAnsi="Times New Roman"/>
          <w:sz w:val="24"/>
          <w:szCs w:val="24"/>
        </w:rPr>
        <w:t xml:space="preserve">inferred </w:t>
      </w:r>
      <w:r w:rsidR="00EC300B">
        <w:rPr>
          <w:rStyle w:val="None"/>
          <w:rFonts w:ascii="Times New Roman" w:hAnsi="Times New Roman"/>
          <w:sz w:val="24"/>
          <w:szCs w:val="24"/>
        </w:rPr>
        <w:t>by</w:t>
      </w:r>
      <w:r w:rsidR="007919CA">
        <w:rPr>
          <w:rStyle w:val="None"/>
          <w:rFonts w:ascii="Times New Roman" w:hAnsi="Times New Roman"/>
          <w:sz w:val="24"/>
          <w:szCs w:val="24"/>
        </w:rPr>
        <w:t xml:space="preserve"> </w:t>
      </w:r>
      <w:r w:rsidR="00B9417B">
        <w:rPr>
          <w:rStyle w:val="None"/>
          <w:rFonts w:ascii="Times New Roman" w:hAnsi="Times New Roman"/>
          <w:sz w:val="24"/>
          <w:szCs w:val="24"/>
        </w:rPr>
        <w:t>several earlier</w:t>
      </w:r>
      <w:r w:rsidR="007919CA">
        <w:rPr>
          <w:rStyle w:val="None"/>
          <w:rFonts w:ascii="Times New Roman" w:hAnsi="Times New Roman"/>
          <w:sz w:val="24"/>
          <w:szCs w:val="24"/>
        </w:rPr>
        <w:t xml:space="preserve"> studies</w:t>
      </w:r>
      <w:r w:rsidR="00EC300B">
        <w:rPr>
          <w:rStyle w:val="None"/>
          <w:rFonts w:ascii="Times New Roman" w:hAnsi="Times New Roman"/>
          <w:sz w:val="24"/>
          <w:szCs w:val="24"/>
        </w:rPr>
        <w:t xml:space="preserve"> </w:t>
      </w:r>
      <w:r w:rsidR="00F25B03">
        <w:rPr>
          <w:rStyle w:val="None"/>
          <w:rFonts w:ascii="Times New Roman" w:hAnsi="Times New Roman"/>
          <w:sz w:val="24"/>
          <w:szCs w:val="24"/>
        </w:rPr>
        <w:t>based on molecula</w:t>
      </w:r>
      <w:r w:rsidR="007919CA">
        <w:rPr>
          <w:rStyle w:val="None"/>
          <w:rFonts w:ascii="Times New Roman" w:hAnsi="Times New Roman"/>
          <w:sz w:val="24"/>
          <w:szCs w:val="24"/>
        </w:rPr>
        <w:t>r and/or morphological evidence</w:t>
      </w:r>
      <w:r w:rsidR="00F25B03">
        <w:rPr>
          <w:rStyle w:val="None"/>
          <w:rFonts w:ascii="Times New Roman" w:hAnsi="Times New Roman"/>
          <w:sz w:val="24"/>
          <w:szCs w:val="24"/>
        </w:rPr>
        <w:t xml:space="preserve">. </w:t>
      </w:r>
      <w:r w:rsidR="009F2779">
        <w:rPr>
          <w:rStyle w:val="None"/>
          <w:rFonts w:ascii="Times New Roman" w:hAnsi="Times New Roman"/>
          <w:sz w:val="24"/>
          <w:szCs w:val="24"/>
        </w:rPr>
        <w:t>R</w:t>
      </w:r>
      <w:r w:rsidR="0096172B">
        <w:rPr>
          <w:rStyle w:val="None"/>
          <w:rFonts w:ascii="Times New Roman" w:hAnsi="Times New Roman"/>
          <w:sz w:val="24"/>
          <w:szCs w:val="24"/>
        </w:rPr>
        <w:t xml:space="preserve">esearch based on morphological characters (Wagner, 1990) and RAPD markers (Smith et al., 1996) </w:t>
      </w:r>
      <w:r w:rsidR="007919CA">
        <w:rPr>
          <w:rStyle w:val="None"/>
          <w:rFonts w:ascii="Times New Roman" w:hAnsi="Times New Roman"/>
          <w:sz w:val="24"/>
          <w:szCs w:val="24"/>
        </w:rPr>
        <w:t xml:space="preserve">also </w:t>
      </w:r>
      <w:r w:rsidR="0096172B">
        <w:rPr>
          <w:rStyle w:val="None"/>
          <w:rFonts w:ascii="Times New Roman" w:hAnsi="Times New Roman"/>
          <w:sz w:val="24"/>
          <w:szCs w:val="24"/>
        </w:rPr>
        <w:t>confirmed that at least one species is of hybrid origin (</w:t>
      </w:r>
      <w:r w:rsidR="0096172B" w:rsidRPr="00002743">
        <w:rPr>
          <w:rStyle w:val="None"/>
          <w:rFonts w:ascii="Times New Roman" w:hAnsi="Times New Roman"/>
          <w:i/>
          <w:sz w:val="24"/>
          <w:szCs w:val="24"/>
        </w:rPr>
        <w:t>C. kaulantha</w:t>
      </w:r>
      <w:r w:rsidR="0096172B">
        <w:rPr>
          <w:rStyle w:val="None"/>
          <w:rFonts w:ascii="Times New Roman" w:hAnsi="Times New Roman"/>
          <w:sz w:val="24"/>
          <w:szCs w:val="24"/>
        </w:rPr>
        <w:t xml:space="preserve"> from O</w:t>
      </w:r>
      <w:r w:rsidR="00815162">
        <w:rPr>
          <w:rStyle w:val="None"/>
          <w:rFonts w:ascii="Times New Roman" w:eastAsia="Times New Roman" w:hAnsi="Times New Roman" w:cs="Times New Roman"/>
          <w:sz w:val="24"/>
          <w:szCs w:val="24"/>
        </w:rPr>
        <w:t>‘</w:t>
      </w:r>
      <w:r w:rsidR="0096172B">
        <w:rPr>
          <w:rStyle w:val="None"/>
          <w:rFonts w:ascii="Times New Roman" w:hAnsi="Times New Roman"/>
          <w:sz w:val="24"/>
          <w:szCs w:val="24"/>
        </w:rPr>
        <w:t xml:space="preserve">ahu), and </w:t>
      </w:r>
      <w:r w:rsidR="0049285C">
        <w:rPr>
          <w:rStyle w:val="None"/>
          <w:rFonts w:ascii="Times New Roman" w:hAnsi="Times New Roman"/>
          <w:sz w:val="24"/>
          <w:szCs w:val="24"/>
        </w:rPr>
        <w:t>suggested that</w:t>
      </w:r>
      <w:r w:rsidR="0096172B">
        <w:rPr>
          <w:rStyle w:val="None"/>
          <w:rFonts w:ascii="Times New Roman" w:hAnsi="Times New Roman"/>
          <w:sz w:val="24"/>
          <w:szCs w:val="24"/>
        </w:rPr>
        <w:t xml:space="preserve"> hybridization within Hawaiian </w:t>
      </w:r>
      <w:r w:rsidR="0096172B" w:rsidRPr="0096172B">
        <w:rPr>
          <w:rStyle w:val="None"/>
          <w:rFonts w:ascii="Times New Roman" w:hAnsi="Times New Roman"/>
          <w:i/>
          <w:sz w:val="24"/>
          <w:szCs w:val="24"/>
        </w:rPr>
        <w:t>C</w:t>
      </w:r>
      <w:r w:rsidR="0049285C" w:rsidRPr="0096172B">
        <w:rPr>
          <w:rStyle w:val="None"/>
          <w:rFonts w:ascii="Times New Roman" w:hAnsi="Times New Roman"/>
          <w:i/>
          <w:sz w:val="24"/>
          <w:szCs w:val="24"/>
        </w:rPr>
        <w:t>yrtandra</w:t>
      </w:r>
      <w:r w:rsidR="0049285C">
        <w:rPr>
          <w:rStyle w:val="None"/>
          <w:rFonts w:ascii="Times New Roman" w:hAnsi="Times New Roman"/>
          <w:sz w:val="24"/>
          <w:szCs w:val="24"/>
        </w:rPr>
        <w:t xml:space="preserve"> was mostly limited to </w:t>
      </w:r>
      <w:r w:rsidR="0096172B">
        <w:rPr>
          <w:rStyle w:val="None"/>
          <w:rFonts w:ascii="Times New Roman" w:hAnsi="Times New Roman"/>
          <w:sz w:val="24"/>
          <w:szCs w:val="24"/>
        </w:rPr>
        <w:t xml:space="preserve">intersectional crosses. </w:t>
      </w:r>
      <w:r w:rsidR="009F2779">
        <w:rPr>
          <w:rStyle w:val="None"/>
          <w:rFonts w:ascii="Times New Roman" w:hAnsi="Times New Roman"/>
          <w:sz w:val="24"/>
          <w:szCs w:val="24"/>
        </w:rPr>
        <w:t>In the most recent taxonomic treatment, s</w:t>
      </w:r>
      <w:r w:rsidR="0096172B">
        <w:rPr>
          <w:rStyle w:val="None"/>
          <w:rFonts w:ascii="Times New Roman" w:hAnsi="Times New Roman"/>
          <w:sz w:val="24"/>
          <w:szCs w:val="24"/>
        </w:rPr>
        <w:t xml:space="preserve">pecies of Hawaiian </w:t>
      </w:r>
      <w:r w:rsidR="0096172B" w:rsidRPr="0096172B">
        <w:rPr>
          <w:rStyle w:val="None"/>
          <w:rFonts w:ascii="Times New Roman" w:hAnsi="Times New Roman"/>
          <w:i/>
          <w:sz w:val="24"/>
          <w:szCs w:val="24"/>
        </w:rPr>
        <w:t>Cyrtandra</w:t>
      </w:r>
      <w:r w:rsidR="009F2779">
        <w:rPr>
          <w:rStyle w:val="None"/>
          <w:rFonts w:ascii="Times New Roman" w:hAnsi="Times New Roman"/>
          <w:sz w:val="24"/>
          <w:szCs w:val="24"/>
        </w:rPr>
        <w:t xml:space="preserve"> we</w:t>
      </w:r>
      <w:r w:rsidR="0096172B">
        <w:rPr>
          <w:rStyle w:val="None"/>
          <w:rFonts w:ascii="Times New Roman" w:hAnsi="Times New Roman"/>
          <w:sz w:val="24"/>
          <w:szCs w:val="24"/>
        </w:rPr>
        <w:t>re</w:t>
      </w:r>
      <w:r w:rsidR="00047521">
        <w:rPr>
          <w:rStyle w:val="None"/>
          <w:rFonts w:ascii="Times New Roman" w:hAnsi="Times New Roman"/>
          <w:sz w:val="24"/>
          <w:szCs w:val="24"/>
        </w:rPr>
        <w:t xml:space="preserve"> </w:t>
      </w:r>
      <w:r w:rsidR="0096172B">
        <w:rPr>
          <w:rStyle w:val="None"/>
          <w:rFonts w:ascii="Times New Roman" w:hAnsi="Times New Roman"/>
          <w:sz w:val="24"/>
          <w:szCs w:val="24"/>
        </w:rPr>
        <w:t xml:space="preserve">classified into six sections </w:t>
      </w:r>
      <w:r w:rsidR="00047521">
        <w:rPr>
          <w:rStyle w:val="None"/>
          <w:rFonts w:ascii="Times New Roman" w:hAnsi="Times New Roman"/>
          <w:sz w:val="24"/>
          <w:szCs w:val="24"/>
        </w:rPr>
        <w:t>based on morphology</w:t>
      </w:r>
      <w:r w:rsidR="009F2779">
        <w:rPr>
          <w:rStyle w:val="None"/>
          <w:rFonts w:ascii="Times New Roman" w:hAnsi="Times New Roman"/>
          <w:sz w:val="24"/>
          <w:szCs w:val="24"/>
        </w:rPr>
        <w:t>,</w:t>
      </w:r>
      <w:r w:rsidR="00047521">
        <w:rPr>
          <w:rStyle w:val="None"/>
          <w:rFonts w:ascii="Times New Roman" w:hAnsi="Times New Roman"/>
          <w:sz w:val="24"/>
          <w:szCs w:val="24"/>
        </w:rPr>
        <w:t xml:space="preserve"> </w:t>
      </w:r>
      <w:r w:rsidR="009F2779">
        <w:rPr>
          <w:rStyle w:val="None"/>
          <w:rFonts w:ascii="Times New Roman" w:hAnsi="Times New Roman"/>
          <w:sz w:val="24"/>
          <w:szCs w:val="24"/>
        </w:rPr>
        <w:t>with the sections</w:t>
      </w:r>
      <w:r w:rsidR="0096172B">
        <w:rPr>
          <w:rStyle w:val="None"/>
          <w:rFonts w:ascii="Times New Roman" w:hAnsi="Times New Roman"/>
          <w:sz w:val="24"/>
          <w:szCs w:val="24"/>
        </w:rPr>
        <w:t xml:space="preserve"> proposed to </w:t>
      </w:r>
      <w:r w:rsidR="009F2779">
        <w:rPr>
          <w:rStyle w:val="None"/>
          <w:rFonts w:ascii="Times New Roman" w:hAnsi="Times New Roman"/>
          <w:sz w:val="24"/>
          <w:szCs w:val="24"/>
        </w:rPr>
        <w:t>correspond to</w:t>
      </w:r>
      <w:r w:rsidR="0096172B">
        <w:rPr>
          <w:rStyle w:val="None"/>
          <w:rFonts w:ascii="Times New Roman" w:hAnsi="Times New Roman"/>
          <w:sz w:val="24"/>
          <w:szCs w:val="24"/>
        </w:rPr>
        <w:t xml:space="preserve"> 4-6 separate introductions to the Hawaiian Islands (W</w:t>
      </w:r>
      <w:r w:rsidR="00047521">
        <w:rPr>
          <w:rStyle w:val="None"/>
          <w:rFonts w:ascii="Times New Roman" w:hAnsi="Times New Roman"/>
          <w:sz w:val="24"/>
          <w:szCs w:val="24"/>
        </w:rPr>
        <w:t>agner, 1990)</w:t>
      </w:r>
      <w:r w:rsidR="004238CF">
        <w:rPr>
          <w:rStyle w:val="None"/>
          <w:rFonts w:ascii="Times New Roman" w:hAnsi="Times New Roman"/>
          <w:sz w:val="24"/>
          <w:szCs w:val="24"/>
        </w:rPr>
        <w:t>. While</w:t>
      </w:r>
      <w:r w:rsidR="00047521">
        <w:rPr>
          <w:rStyle w:val="None"/>
          <w:rFonts w:ascii="Times New Roman" w:hAnsi="Times New Roman"/>
          <w:sz w:val="24"/>
          <w:szCs w:val="24"/>
        </w:rPr>
        <w:t xml:space="preserve"> </w:t>
      </w:r>
      <w:r w:rsidR="00B9417B">
        <w:rPr>
          <w:rStyle w:val="None"/>
          <w:rFonts w:ascii="Times New Roman" w:hAnsi="Times New Roman"/>
          <w:sz w:val="24"/>
          <w:szCs w:val="24"/>
        </w:rPr>
        <w:t xml:space="preserve">subsequent </w:t>
      </w:r>
      <w:r w:rsidR="00881389">
        <w:rPr>
          <w:rStyle w:val="None"/>
          <w:rFonts w:ascii="Times New Roman" w:hAnsi="Times New Roman"/>
          <w:sz w:val="24"/>
          <w:szCs w:val="24"/>
        </w:rPr>
        <w:t xml:space="preserve">phylogenetic </w:t>
      </w:r>
      <w:r w:rsidR="00047521">
        <w:rPr>
          <w:rStyle w:val="None"/>
          <w:rFonts w:ascii="Times New Roman" w:hAnsi="Times New Roman"/>
          <w:sz w:val="24"/>
          <w:szCs w:val="24"/>
        </w:rPr>
        <w:t xml:space="preserve">research has suggested a single introduction of </w:t>
      </w:r>
      <w:r w:rsidR="00047521" w:rsidRPr="00047521">
        <w:rPr>
          <w:rStyle w:val="None"/>
          <w:rFonts w:ascii="Times New Roman" w:hAnsi="Times New Roman"/>
          <w:i/>
          <w:sz w:val="24"/>
          <w:szCs w:val="24"/>
        </w:rPr>
        <w:t>Cyrtandra</w:t>
      </w:r>
      <w:r w:rsidR="00047521">
        <w:rPr>
          <w:rStyle w:val="None"/>
          <w:rFonts w:ascii="Times New Roman" w:hAnsi="Times New Roman"/>
          <w:sz w:val="24"/>
          <w:szCs w:val="24"/>
        </w:rPr>
        <w:t xml:space="preserve"> to the Hawaiian Islands (Cronk et al., 2005; Clark et al., 2009; Johnson et al., 2017)</w:t>
      </w:r>
      <w:r w:rsidR="00881389">
        <w:rPr>
          <w:rStyle w:val="None"/>
          <w:rFonts w:ascii="Times New Roman" w:hAnsi="Times New Roman"/>
          <w:iCs/>
          <w:sz w:val="24"/>
          <w:szCs w:val="24"/>
        </w:rPr>
        <w:t xml:space="preserve">, </w:t>
      </w:r>
      <w:r w:rsidR="00B9417B">
        <w:rPr>
          <w:rStyle w:val="None"/>
          <w:rFonts w:ascii="Times New Roman" w:hAnsi="Times New Roman"/>
          <w:sz w:val="24"/>
          <w:szCs w:val="24"/>
        </w:rPr>
        <w:t>this</w:t>
      </w:r>
      <w:r w:rsidR="00881389">
        <w:rPr>
          <w:rStyle w:val="None"/>
          <w:rFonts w:ascii="Times New Roman" w:hAnsi="Times New Roman"/>
          <w:sz w:val="24"/>
          <w:szCs w:val="24"/>
        </w:rPr>
        <w:t xml:space="preserve"> </w:t>
      </w:r>
      <w:r w:rsidR="00B9417B">
        <w:rPr>
          <w:rStyle w:val="None"/>
          <w:rFonts w:ascii="Times New Roman" w:hAnsi="Times New Roman"/>
          <w:sz w:val="24"/>
          <w:szCs w:val="24"/>
        </w:rPr>
        <w:t>earlier hypothesi</w:t>
      </w:r>
      <w:r w:rsidR="00BA17DF">
        <w:rPr>
          <w:rStyle w:val="None"/>
          <w:rFonts w:ascii="Times New Roman" w:hAnsi="Times New Roman"/>
          <w:sz w:val="24"/>
          <w:szCs w:val="24"/>
        </w:rPr>
        <w:t>s of</w:t>
      </w:r>
      <w:r w:rsidR="00881389">
        <w:rPr>
          <w:rStyle w:val="None"/>
          <w:rFonts w:ascii="Times New Roman" w:hAnsi="Times New Roman"/>
          <w:sz w:val="24"/>
          <w:szCs w:val="24"/>
        </w:rPr>
        <w:t xml:space="preserve"> multiple introductions followed by hybridization between colonizing lineages</w:t>
      </w:r>
      <w:r w:rsidR="00EC300B">
        <w:rPr>
          <w:rStyle w:val="None"/>
          <w:rFonts w:ascii="Times New Roman" w:hAnsi="Times New Roman"/>
          <w:sz w:val="24"/>
          <w:szCs w:val="24"/>
        </w:rPr>
        <w:t xml:space="preserve"> may be applicable to patterns of community </w:t>
      </w:r>
      <w:r w:rsidR="00335077">
        <w:rPr>
          <w:rStyle w:val="None"/>
          <w:rFonts w:ascii="Times New Roman" w:hAnsi="Times New Roman"/>
          <w:sz w:val="24"/>
          <w:szCs w:val="24"/>
        </w:rPr>
        <w:t>assembly</w:t>
      </w:r>
      <w:r w:rsidR="00EC300B">
        <w:rPr>
          <w:rStyle w:val="None"/>
          <w:rFonts w:ascii="Times New Roman" w:hAnsi="Times New Roman"/>
          <w:sz w:val="24"/>
          <w:szCs w:val="24"/>
        </w:rPr>
        <w:t xml:space="preserve"> within archipelagos</w:t>
      </w:r>
      <w:r w:rsidR="0055656A">
        <w:rPr>
          <w:rStyle w:val="None"/>
          <w:rFonts w:ascii="Times New Roman" w:hAnsi="Times New Roman"/>
          <w:sz w:val="24"/>
          <w:szCs w:val="24"/>
        </w:rPr>
        <w:t xml:space="preserve">. </w:t>
      </w:r>
      <w:r w:rsidR="00EC300B">
        <w:rPr>
          <w:rStyle w:val="None"/>
          <w:rFonts w:ascii="Times New Roman" w:hAnsi="Times New Roman"/>
          <w:sz w:val="24"/>
          <w:szCs w:val="24"/>
        </w:rPr>
        <w:t>In the present study, we found evidence of multiple colonization events on Hawai</w:t>
      </w:r>
      <w:r w:rsidR="00815162">
        <w:rPr>
          <w:rStyle w:val="None"/>
          <w:rFonts w:ascii="Times New Roman" w:eastAsia="Times New Roman" w:hAnsi="Times New Roman" w:cs="Times New Roman"/>
          <w:sz w:val="24"/>
          <w:szCs w:val="24"/>
        </w:rPr>
        <w:t>‘</w:t>
      </w:r>
      <w:r w:rsidR="00EC300B">
        <w:rPr>
          <w:rStyle w:val="None"/>
          <w:rFonts w:ascii="Times New Roman" w:hAnsi="Times New Roman"/>
          <w:sz w:val="24"/>
          <w:szCs w:val="24"/>
        </w:rPr>
        <w:t>i Island and hybridization between lineages that colonized the island independently</w:t>
      </w:r>
      <w:r>
        <w:rPr>
          <w:rStyle w:val="None"/>
          <w:rFonts w:ascii="Times New Roman" w:hAnsi="Times New Roman"/>
          <w:sz w:val="24"/>
          <w:szCs w:val="24"/>
        </w:rPr>
        <w:t xml:space="preserve">. </w:t>
      </w:r>
      <w:r w:rsidR="00546AEF">
        <w:rPr>
          <w:rStyle w:val="None"/>
          <w:rFonts w:ascii="Times New Roman" w:hAnsi="Times New Roman"/>
          <w:sz w:val="24"/>
          <w:szCs w:val="24"/>
        </w:rPr>
        <w:t>Of the 153 individuals sampled on Hawai</w:t>
      </w:r>
      <w:r w:rsidR="00815162">
        <w:rPr>
          <w:rStyle w:val="None"/>
          <w:rFonts w:ascii="Times New Roman" w:eastAsia="Times New Roman" w:hAnsi="Times New Roman" w:cs="Times New Roman"/>
          <w:sz w:val="24"/>
          <w:szCs w:val="24"/>
        </w:rPr>
        <w:t>‘</w:t>
      </w:r>
      <w:r w:rsidR="00546AEF">
        <w:rPr>
          <w:rStyle w:val="None"/>
          <w:rFonts w:ascii="Times New Roman" w:hAnsi="Times New Roman"/>
          <w:sz w:val="24"/>
          <w:szCs w:val="24"/>
        </w:rPr>
        <w:t>i Island, 32% were identified as</w:t>
      </w:r>
      <w:r>
        <w:rPr>
          <w:rStyle w:val="None"/>
          <w:rFonts w:ascii="Times New Roman" w:hAnsi="Times New Roman"/>
          <w:sz w:val="24"/>
          <w:szCs w:val="24"/>
        </w:rPr>
        <w:t xml:space="preserve"> </w:t>
      </w:r>
      <w:r w:rsidR="005846CD">
        <w:rPr>
          <w:rStyle w:val="None"/>
          <w:rFonts w:ascii="Times New Roman" w:hAnsi="Times New Roman"/>
          <w:sz w:val="24"/>
          <w:szCs w:val="24"/>
        </w:rPr>
        <w:t>inter-lineage</w:t>
      </w:r>
      <w:r>
        <w:rPr>
          <w:rStyle w:val="None"/>
          <w:rFonts w:ascii="Times New Roman" w:hAnsi="Times New Roman"/>
          <w:sz w:val="24"/>
          <w:szCs w:val="24"/>
        </w:rPr>
        <w:t xml:space="preserve"> hybrids </w:t>
      </w:r>
      <w:r w:rsidR="00840690">
        <w:rPr>
          <w:rStyle w:val="None"/>
          <w:rFonts w:ascii="Times New Roman" w:hAnsi="Times New Roman"/>
          <w:sz w:val="24"/>
          <w:szCs w:val="24"/>
        </w:rPr>
        <w:t>(Fig. 5</w:t>
      </w:r>
      <w:r w:rsidR="004628A3">
        <w:rPr>
          <w:rStyle w:val="None"/>
          <w:rFonts w:ascii="Times New Roman" w:hAnsi="Times New Roman"/>
          <w:sz w:val="24"/>
          <w:szCs w:val="24"/>
        </w:rPr>
        <w:t>; Table 5</w:t>
      </w:r>
      <w:r>
        <w:rPr>
          <w:rStyle w:val="None"/>
          <w:rFonts w:ascii="Times New Roman" w:hAnsi="Times New Roman"/>
          <w:sz w:val="24"/>
          <w:szCs w:val="24"/>
        </w:rPr>
        <w:t>)</w:t>
      </w:r>
      <w:r w:rsidR="00282265">
        <w:rPr>
          <w:rStyle w:val="None"/>
          <w:rFonts w:ascii="Times New Roman" w:hAnsi="Times New Roman"/>
          <w:sz w:val="24"/>
          <w:szCs w:val="24"/>
        </w:rPr>
        <w:t>. Gene flow appears</w:t>
      </w:r>
      <w:r w:rsidR="00840690">
        <w:rPr>
          <w:rStyle w:val="None"/>
          <w:rFonts w:ascii="Times New Roman" w:hAnsi="Times New Roman"/>
          <w:sz w:val="24"/>
          <w:szCs w:val="24"/>
        </w:rPr>
        <w:t xml:space="preserve"> to be especially frequent between lineages that are more closely related</w:t>
      </w:r>
      <w:r>
        <w:rPr>
          <w:rStyle w:val="None"/>
          <w:rFonts w:ascii="Times New Roman" w:hAnsi="Times New Roman"/>
          <w:sz w:val="24"/>
          <w:szCs w:val="24"/>
        </w:rPr>
        <w:t xml:space="preserve"> </w:t>
      </w:r>
      <w:r w:rsidR="00840690">
        <w:rPr>
          <w:rStyle w:val="None"/>
          <w:rFonts w:ascii="Times New Roman" w:hAnsi="Times New Roman"/>
          <w:sz w:val="24"/>
          <w:szCs w:val="24"/>
        </w:rPr>
        <w:t>(</w:t>
      </w:r>
      <w:r w:rsidR="00840690" w:rsidRPr="00840690">
        <w:rPr>
          <w:rStyle w:val="None"/>
          <w:rFonts w:ascii="Times New Roman" w:hAnsi="Times New Roman"/>
          <w:i/>
          <w:sz w:val="24"/>
          <w:szCs w:val="24"/>
        </w:rPr>
        <w:t>C. hawaiensis</w:t>
      </w:r>
      <w:r w:rsidR="00840690">
        <w:rPr>
          <w:rStyle w:val="None"/>
          <w:rFonts w:ascii="Times New Roman" w:hAnsi="Times New Roman"/>
          <w:sz w:val="24"/>
          <w:szCs w:val="24"/>
        </w:rPr>
        <w:t xml:space="preserve"> and </w:t>
      </w:r>
      <w:r w:rsidR="00840690" w:rsidRPr="00840690">
        <w:rPr>
          <w:rStyle w:val="None"/>
          <w:rFonts w:ascii="Times New Roman" w:hAnsi="Times New Roman"/>
          <w:i/>
          <w:sz w:val="24"/>
          <w:szCs w:val="24"/>
        </w:rPr>
        <w:t>C. paludosa</w:t>
      </w:r>
      <w:r w:rsidR="00840690">
        <w:rPr>
          <w:rStyle w:val="None"/>
          <w:rFonts w:ascii="Times New Roman" w:hAnsi="Times New Roman"/>
          <w:sz w:val="24"/>
          <w:szCs w:val="24"/>
        </w:rPr>
        <w:t xml:space="preserve"> var. </w:t>
      </w:r>
      <w:r w:rsidR="00840690" w:rsidRPr="00840690">
        <w:rPr>
          <w:rStyle w:val="None"/>
          <w:rFonts w:ascii="Times New Roman" w:hAnsi="Times New Roman"/>
          <w:i/>
          <w:sz w:val="24"/>
          <w:szCs w:val="24"/>
        </w:rPr>
        <w:t>paludosa</w:t>
      </w:r>
      <w:r w:rsidR="00840690">
        <w:rPr>
          <w:rStyle w:val="None"/>
          <w:rFonts w:ascii="Times New Roman" w:hAnsi="Times New Roman"/>
          <w:sz w:val="24"/>
          <w:szCs w:val="24"/>
        </w:rPr>
        <w:t xml:space="preserve">; </w:t>
      </w:r>
      <w:r w:rsidR="00840690" w:rsidRPr="00840690">
        <w:rPr>
          <w:rStyle w:val="None"/>
          <w:rFonts w:ascii="Times New Roman" w:hAnsi="Times New Roman"/>
          <w:i/>
          <w:sz w:val="24"/>
          <w:szCs w:val="24"/>
        </w:rPr>
        <w:t>C. platyphylla</w:t>
      </w:r>
      <w:r w:rsidR="00840690">
        <w:rPr>
          <w:rStyle w:val="None"/>
          <w:rFonts w:ascii="Times New Roman" w:hAnsi="Times New Roman"/>
          <w:sz w:val="24"/>
          <w:szCs w:val="24"/>
        </w:rPr>
        <w:t xml:space="preserve"> and the endemic lineage). P</w:t>
      </w:r>
      <w:r w:rsidR="005846CD">
        <w:rPr>
          <w:rStyle w:val="None"/>
          <w:rFonts w:ascii="Times New Roman" w:hAnsi="Times New Roman"/>
          <w:sz w:val="24"/>
          <w:szCs w:val="24"/>
        </w:rPr>
        <w:t>utative hybrids identifi</w:t>
      </w:r>
      <w:r w:rsidR="00200ADA">
        <w:rPr>
          <w:rStyle w:val="None"/>
          <w:rFonts w:ascii="Times New Roman" w:hAnsi="Times New Roman"/>
          <w:sz w:val="24"/>
          <w:szCs w:val="24"/>
        </w:rPr>
        <w:t xml:space="preserve">ed by intermediate morphologies in the field </w:t>
      </w:r>
      <w:r w:rsidR="00840690">
        <w:rPr>
          <w:rStyle w:val="None"/>
          <w:rFonts w:ascii="Times New Roman" w:hAnsi="Times New Roman"/>
          <w:sz w:val="24"/>
          <w:szCs w:val="24"/>
        </w:rPr>
        <w:t xml:space="preserve">also </w:t>
      </w:r>
      <w:r w:rsidR="005846CD">
        <w:rPr>
          <w:rStyle w:val="None"/>
          <w:rFonts w:ascii="Times New Roman" w:hAnsi="Times New Roman"/>
          <w:sz w:val="24"/>
          <w:szCs w:val="24"/>
        </w:rPr>
        <w:t xml:space="preserve">exhibited mixed </w:t>
      </w:r>
      <w:r>
        <w:rPr>
          <w:rStyle w:val="None"/>
          <w:rFonts w:ascii="Times New Roman" w:hAnsi="Times New Roman"/>
          <w:sz w:val="24"/>
          <w:szCs w:val="24"/>
        </w:rPr>
        <w:t xml:space="preserve">genotypes </w:t>
      </w:r>
      <w:r w:rsidR="009745CB">
        <w:rPr>
          <w:rStyle w:val="None"/>
          <w:rFonts w:ascii="Times New Roman" w:hAnsi="Times New Roman"/>
          <w:sz w:val="24"/>
          <w:szCs w:val="24"/>
        </w:rPr>
        <w:t>in the PCA (Fig. 6</w:t>
      </w:r>
      <w:r>
        <w:rPr>
          <w:rStyle w:val="None"/>
          <w:rFonts w:ascii="Times New Roman" w:hAnsi="Times New Roman"/>
          <w:sz w:val="24"/>
          <w:szCs w:val="24"/>
        </w:rPr>
        <w:t>).</w:t>
      </w:r>
      <w:r w:rsidR="00A22830">
        <w:rPr>
          <w:rStyle w:val="None"/>
          <w:rFonts w:ascii="Times New Roman" w:hAnsi="Times New Roman"/>
          <w:sz w:val="24"/>
          <w:szCs w:val="24"/>
        </w:rPr>
        <w:t xml:space="preserve"> A limitation of the present study was an inability to distinguish all species from one another in the population genetic analyses</w:t>
      </w:r>
      <w:r w:rsidR="004645F1">
        <w:rPr>
          <w:rStyle w:val="None"/>
          <w:rFonts w:ascii="Times New Roman" w:hAnsi="Times New Roman"/>
          <w:sz w:val="24"/>
          <w:szCs w:val="24"/>
        </w:rPr>
        <w:t>, despite being morphologically distinct</w:t>
      </w:r>
      <w:r w:rsidR="00A22830">
        <w:rPr>
          <w:rStyle w:val="None"/>
          <w:rFonts w:ascii="Times New Roman" w:hAnsi="Times New Roman"/>
          <w:sz w:val="24"/>
          <w:szCs w:val="24"/>
        </w:rPr>
        <w:t>.</w:t>
      </w:r>
      <w:r>
        <w:rPr>
          <w:rStyle w:val="None"/>
          <w:rFonts w:ascii="Times New Roman" w:hAnsi="Times New Roman"/>
          <w:sz w:val="24"/>
          <w:szCs w:val="24"/>
        </w:rPr>
        <w:t xml:space="preserve"> </w:t>
      </w:r>
      <w:r w:rsidR="00A22830">
        <w:rPr>
          <w:rStyle w:val="None"/>
          <w:rFonts w:ascii="Times New Roman" w:hAnsi="Times New Roman"/>
          <w:sz w:val="24"/>
          <w:szCs w:val="24"/>
        </w:rPr>
        <w:t>The finest level of population stru</w:t>
      </w:r>
      <w:r w:rsidR="00B47C0B">
        <w:rPr>
          <w:rStyle w:val="None"/>
          <w:rFonts w:ascii="Times New Roman" w:hAnsi="Times New Roman"/>
          <w:sz w:val="24"/>
          <w:szCs w:val="24"/>
        </w:rPr>
        <w:t xml:space="preserve">cture detectable with our </w:t>
      </w:r>
      <w:r w:rsidR="00A22830">
        <w:rPr>
          <w:rStyle w:val="None"/>
          <w:rFonts w:ascii="Times New Roman" w:hAnsi="Times New Roman"/>
          <w:sz w:val="24"/>
          <w:szCs w:val="24"/>
        </w:rPr>
        <w:t xml:space="preserve">SNP dataset was </w:t>
      </w:r>
      <w:r w:rsidR="004645F1">
        <w:rPr>
          <w:rStyle w:val="None"/>
          <w:rFonts w:ascii="Times New Roman" w:hAnsi="Times New Roman"/>
          <w:sz w:val="24"/>
          <w:szCs w:val="24"/>
        </w:rPr>
        <w:t>colonizing</w:t>
      </w:r>
      <w:r w:rsidR="00A22830">
        <w:rPr>
          <w:rStyle w:val="None"/>
          <w:rFonts w:ascii="Times New Roman" w:hAnsi="Times New Roman"/>
          <w:sz w:val="24"/>
          <w:szCs w:val="24"/>
        </w:rPr>
        <w:t xml:space="preserve"> lineages, which in turn limited our detection of hybridization to inter-lineage hybrids. Future studie</w:t>
      </w:r>
      <w:r w:rsidR="00B47C0B">
        <w:rPr>
          <w:rStyle w:val="None"/>
          <w:rFonts w:ascii="Times New Roman" w:hAnsi="Times New Roman"/>
          <w:sz w:val="24"/>
          <w:szCs w:val="24"/>
        </w:rPr>
        <w:t xml:space="preserve">s should focus on </w:t>
      </w:r>
      <w:r w:rsidR="00B47C0B">
        <w:rPr>
          <w:rStyle w:val="None"/>
          <w:rFonts w:ascii="Times New Roman" w:hAnsi="Times New Roman"/>
          <w:sz w:val="24"/>
          <w:szCs w:val="24"/>
        </w:rPr>
        <w:lastRenderedPageBreak/>
        <w:t xml:space="preserve">acquiring </w:t>
      </w:r>
      <w:r w:rsidR="00A22830">
        <w:rPr>
          <w:rStyle w:val="None"/>
          <w:rFonts w:ascii="Times New Roman" w:hAnsi="Times New Roman"/>
          <w:sz w:val="24"/>
          <w:szCs w:val="24"/>
        </w:rPr>
        <w:t xml:space="preserve">larger genomic datasets that will </w:t>
      </w:r>
      <w:r w:rsidR="00B47C0B">
        <w:rPr>
          <w:rStyle w:val="None"/>
          <w:rFonts w:ascii="Times New Roman" w:hAnsi="Times New Roman"/>
          <w:sz w:val="24"/>
          <w:szCs w:val="24"/>
        </w:rPr>
        <w:t xml:space="preserve">permit detection of </w:t>
      </w:r>
      <w:r w:rsidR="00A22830">
        <w:rPr>
          <w:rStyle w:val="None"/>
          <w:rFonts w:ascii="Times New Roman" w:hAnsi="Times New Roman"/>
          <w:sz w:val="24"/>
          <w:szCs w:val="24"/>
        </w:rPr>
        <w:t xml:space="preserve">genetic differences at the species level. </w:t>
      </w:r>
    </w:p>
    <w:p w14:paraId="164CA192" w14:textId="77777777" w:rsidR="00B9417B" w:rsidRDefault="00B9417B" w:rsidP="00B9417B">
      <w:pPr>
        <w:pStyle w:val="BodyA"/>
        <w:spacing w:line="240" w:lineRule="auto"/>
        <w:contextualSpacing/>
        <w:rPr>
          <w:rStyle w:val="None"/>
          <w:rFonts w:ascii="Times New Roman" w:hAnsi="Times New Roman"/>
          <w:sz w:val="24"/>
          <w:szCs w:val="24"/>
        </w:rPr>
      </w:pPr>
    </w:p>
    <w:p w14:paraId="0C58EB24" w14:textId="061D42E8" w:rsidR="00B9417B" w:rsidRPr="00B1049B" w:rsidRDefault="00F25B03" w:rsidP="00B1049B">
      <w:pPr>
        <w:pStyle w:val="BodyA"/>
        <w:spacing w:line="240" w:lineRule="auto"/>
        <w:ind w:firstLine="720"/>
        <w:contextualSpacing/>
        <w:rPr>
          <w:rStyle w:val="None"/>
          <w:rFonts w:ascii="Times New Roman" w:hAnsi="Times New Roman"/>
          <w:sz w:val="24"/>
          <w:szCs w:val="24"/>
        </w:rPr>
      </w:pPr>
      <w:r>
        <w:rPr>
          <w:rStyle w:val="None"/>
          <w:rFonts w:ascii="Times New Roman" w:hAnsi="Times New Roman"/>
          <w:sz w:val="24"/>
          <w:szCs w:val="24"/>
        </w:rPr>
        <w:t xml:space="preserve">Relative to the older high islands, we </w:t>
      </w:r>
      <w:r w:rsidR="003145F8">
        <w:rPr>
          <w:rStyle w:val="None"/>
          <w:rFonts w:ascii="Times New Roman" w:hAnsi="Times New Roman"/>
          <w:sz w:val="24"/>
          <w:szCs w:val="24"/>
        </w:rPr>
        <w:t>foun</w:t>
      </w:r>
      <w:r>
        <w:rPr>
          <w:rStyle w:val="None"/>
          <w:rFonts w:ascii="Times New Roman" w:hAnsi="Times New Roman"/>
          <w:sz w:val="24"/>
          <w:szCs w:val="24"/>
        </w:rPr>
        <w:t xml:space="preserve">d elevated levels of admixture </w:t>
      </w:r>
      <w:r w:rsidR="00200ADA">
        <w:rPr>
          <w:rStyle w:val="None"/>
          <w:rFonts w:ascii="Times New Roman" w:hAnsi="Times New Roman"/>
          <w:sz w:val="24"/>
          <w:szCs w:val="24"/>
        </w:rPr>
        <w:t xml:space="preserve">in the multi-island species </w:t>
      </w:r>
      <w:r>
        <w:rPr>
          <w:rStyle w:val="None"/>
          <w:rFonts w:ascii="Times New Roman" w:hAnsi="Times New Roman"/>
          <w:sz w:val="24"/>
          <w:szCs w:val="24"/>
        </w:rPr>
        <w:t>on Hawai</w:t>
      </w:r>
      <w:r w:rsidR="00815162">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suggesting that either hybridization is more common on this geologically young island due to its availability of novel habitats (Rieseberg et al., 2007), or the signal of hybridization is more easily detected on this island due to its recent colonization history. </w:t>
      </w:r>
      <w:r w:rsidR="00D81A6B">
        <w:rPr>
          <w:rStyle w:val="None"/>
          <w:rFonts w:ascii="Times New Roman" w:hAnsi="Times New Roman"/>
          <w:sz w:val="24"/>
          <w:szCs w:val="24"/>
        </w:rPr>
        <w:t>For two of the three widespread species (</w:t>
      </w:r>
      <w:r w:rsidR="00D81A6B">
        <w:rPr>
          <w:rStyle w:val="None"/>
          <w:rFonts w:ascii="Times New Roman" w:hAnsi="Times New Roman"/>
          <w:i/>
          <w:iCs/>
          <w:sz w:val="24"/>
          <w:szCs w:val="24"/>
          <w:lang w:val="nl-NL"/>
        </w:rPr>
        <w:t>C. hawaiensis</w:t>
      </w:r>
      <w:r w:rsidR="00D81A6B">
        <w:rPr>
          <w:rStyle w:val="None"/>
          <w:rFonts w:ascii="Times New Roman" w:hAnsi="Times New Roman"/>
          <w:sz w:val="24"/>
          <w:szCs w:val="24"/>
        </w:rPr>
        <w:t xml:space="preserve"> and </w:t>
      </w:r>
      <w:r w:rsidR="00D81A6B">
        <w:rPr>
          <w:rStyle w:val="None"/>
          <w:rFonts w:ascii="Times New Roman" w:hAnsi="Times New Roman"/>
          <w:i/>
          <w:iCs/>
          <w:sz w:val="24"/>
          <w:szCs w:val="24"/>
        </w:rPr>
        <w:t>C. platyphylla</w:t>
      </w:r>
      <w:r w:rsidR="00D81A6B">
        <w:rPr>
          <w:rStyle w:val="None"/>
          <w:rFonts w:ascii="Times New Roman" w:hAnsi="Times New Roman"/>
          <w:sz w:val="24"/>
          <w:szCs w:val="24"/>
        </w:rPr>
        <w:t>), the higher genetic variation in populations from Hawai</w:t>
      </w:r>
      <w:r w:rsidR="00815162">
        <w:rPr>
          <w:rStyle w:val="None"/>
          <w:rFonts w:ascii="Times New Roman" w:eastAsia="Times New Roman" w:hAnsi="Times New Roman" w:cs="Times New Roman"/>
          <w:sz w:val="24"/>
          <w:szCs w:val="24"/>
        </w:rPr>
        <w:t>‘</w:t>
      </w:r>
      <w:r w:rsidR="00D81A6B">
        <w:rPr>
          <w:rStyle w:val="None"/>
          <w:rFonts w:ascii="Times New Roman" w:hAnsi="Times New Roman"/>
          <w:sz w:val="24"/>
          <w:szCs w:val="24"/>
        </w:rPr>
        <w:t>i Island relative to those on the older islands is consistent with greater introgression with othe</w:t>
      </w:r>
      <w:r w:rsidR="00DA23EE">
        <w:rPr>
          <w:rStyle w:val="None"/>
          <w:rFonts w:ascii="Times New Roman" w:hAnsi="Times New Roman"/>
          <w:sz w:val="24"/>
          <w:szCs w:val="24"/>
        </w:rPr>
        <w:t>r species on Hawai</w:t>
      </w:r>
      <w:r w:rsidR="00815162">
        <w:rPr>
          <w:rStyle w:val="None"/>
          <w:rFonts w:ascii="Times New Roman" w:eastAsia="Times New Roman" w:hAnsi="Times New Roman" w:cs="Times New Roman"/>
          <w:sz w:val="24"/>
          <w:szCs w:val="24"/>
        </w:rPr>
        <w:t>‘</w:t>
      </w:r>
      <w:r w:rsidR="00DA23EE">
        <w:rPr>
          <w:rStyle w:val="None"/>
          <w:rFonts w:ascii="Times New Roman" w:hAnsi="Times New Roman"/>
          <w:sz w:val="24"/>
          <w:szCs w:val="24"/>
        </w:rPr>
        <w:t>i I</w:t>
      </w:r>
      <w:r w:rsidR="00D81A6B">
        <w:rPr>
          <w:rStyle w:val="None"/>
          <w:rFonts w:ascii="Times New Roman" w:hAnsi="Times New Roman"/>
          <w:sz w:val="24"/>
          <w:szCs w:val="24"/>
        </w:rPr>
        <w:t>sland. Further, for these same species, individuals from Hawai</w:t>
      </w:r>
      <w:r w:rsidR="00815162">
        <w:rPr>
          <w:rStyle w:val="None"/>
          <w:rFonts w:ascii="Times New Roman" w:eastAsia="Times New Roman" w:hAnsi="Times New Roman" w:cs="Times New Roman"/>
          <w:sz w:val="24"/>
          <w:szCs w:val="24"/>
        </w:rPr>
        <w:t>‘</w:t>
      </w:r>
      <w:r w:rsidR="00D81A6B">
        <w:rPr>
          <w:rStyle w:val="None"/>
          <w:rFonts w:ascii="Times New Roman" w:hAnsi="Times New Roman"/>
          <w:sz w:val="24"/>
          <w:szCs w:val="24"/>
        </w:rPr>
        <w:t>i Island were genetically intermediate between conspecific individuals from older islands and the island-endemic group. This pattern suggests gene flow from the endemic group into these two species on Hawai</w:t>
      </w:r>
      <w:r w:rsidR="00815162">
        <w:rPr>
          <w:rStyle w:val="None"/>
          <w:rFonts w:ascii="Times New Roman" w:eastAsia="Times New Roman" w:hAnsi="Times New Roman" w:cs="Times New Roman"/>
          <w:sz w:val="24"/>
          <w:szCs w:val="24"/>
        </w:rPr>
        <w:t>‘</w:t>
      </w:r>
      <w:r w:rsidR="00D81A6B">
        <w:rPr>
          <w:rStyle w:val="None"/>
          <w:rFonts w:ascii="Times New Roman" w:hAnsi="Times New Roman"/>
          <w:sz w:val="24"/>
          <w:szCs w:val="24"/>
        </w:rPr>
        <w:t xml:space="preserve">i Island rather than incomplete lineage sorting, since the ancestral gene pools on older islands do not include the diversity of alleles found on the youngest island. </w:t>
      </w:r>
      <w:r w:rsidR="00840690">
        <w:rPr>
          <w:rStyle w:val="None"/>
          <w:rFonts w:ascii="Times New Roman" w:hAnsi="Times New Roman"/>
          <w:sz w:val="24"/>
          <w:szCs w:val="24"/>
        </w:rPr>
        <w:t xml:space="preserve">Indeed, we found evidence of gene flow from the endemic lineage into these non-endemic taxa in the STRUCTURE analysis (Fig. 5). </w:t>
      </w:r>
      <w:r w:rsidR="00D81A6B">
        <w:rPr>
          <w:rStyle w:val="None"/>
          <w:rFonts w:ascii="Times New Roman" w:hAnsi="Times New Roman"/>
          <w:sz w:val="24"/>
          <w:szCs w:val="24"/>
        </w:rPr>
        <w:t>Alternatively, the lower genetic diversity observed in these two widespread taxa on older islands might be the result of extinction. The third widespread species (</w:t>
      </w:r>
      <w:r w:rsidR="00D81A6B" w:rsidRPr="0036454C">
        <w:rPr>
          <w:rStyle w:val="None"/>
          <w:rFonts w:ascii="Times New Roman" w:hAnsi="Times New Roman"/>
          <w:i/>
          <w:iCs/>
          <w:sz w:val="24"/>
          <w:szCs w:val="24"/>
        </w:rPr>
        <w:t xml:space="preserve">C. paludosa </w:t>
      </w:r>
      <w:r w:rsidR="00D81A6B" w:rsidRPr="0036454C">
        <w:rPr>
          <w:rStyle w:val="None"/>
          <w:rFonts w:ascii="Times New Roman" w:hAnsi="Times New Roman"/>
          <w:sz w:val="24"/>
          <w:szCs w:val="24"/>
        </w:rPr>
        <w:t>var.</w:t>
      </w:r>
      <w:r w:rsidR="00D81A6B" w:rsidRPr="0036454C">
        <w:rPr>
          <w:rStyle w:val="None"/>
          <w:rFonts w:ascii="Times New Roman" w:hAnsi="Times New Roman"/>
          <w:i/>
          <w:iCs/>
          <w:sz w:val="24"/>
          <w:szCs w:val="24"/>
        </w:rPr>
        <w:t xml:space="preserve"> paludosa</w:t>
      </w:r>
      <w:r w:rsidR="00D81A6B">
        <w:rPr>
          <w:rStyle w:val="None"/>
          <w:rFonts w:ascii="Times New Roman" w:hAnsi="Times New Roman"/>
          <w:sz w:val="24"/>
          <w:szCs w:val="24"/>
        </w:rPr>
        <w:t>) showed lower genotypic diversity on Hawai</w:t>
      </w:r>
      <w:r w:rsidR="00815162">
        <w:rPr>
          <w:rStyle w:val="None"/>
          <w:rFonts w:ascii="Times New Roman" w:eastAsia="Times New Roman" w:hAnsi="Times New Roman" w:cs="Times New Roman"/>
          <w:sz w:val="24"/>
          <w:szCs w:val="24"/>
        </w:rPr>
        <w:t>‘</w:t>
      </w:r>
      <w:r w:rsidR="00D81A6B">
        <w:rPr>
          <w:rStyle w:val="None"/>
          <w:rFonts w:ascii="Times New Roman" w:hAnsi="Times New Roman"/>
          <w:sz w:val="24"/>
          <w:szCs w:val="24"/>
        </w:rPr>
        <w:t>i Island, but appeared to be more genetically distinct relative to conspecific populations on O</w:t>
      </w:r>
      <w:r w:rsidR="00815162">
        <w:rPr>
          <w:rStyle w:val="None"/>
          <w:rFonts w:ascii="Times New Roman" w:eastAsia="Times New Roman" w:hAnsi="Times New Roman" w:cs="Times New Roman"/>
          <w:sz w:val="24"/>
          <w:szCs w:val="24"/>
        </w:rPr>
        <w:t>‘</w:t>
      </w:r>
      <w:r w:rsidR="00D81A6B">
        <w:rPr>
          <w:rStyle w:val="None"/>
          <w:rFonts w:ascii="Times New Roman" w:hAnsi="Times New Roman"/>
          <w:sz w:val="24"/>
          <w:szCs w:val="24"/>
        </w:rPr>
        <w:t>ahu. Nonetheless, this species is clearly involved in at least some hybridization events on Hawai</w:t>
      </w:r>
      <w:r w:rsidR="00815162">
        <w:rPr>
          <w:rStyle w:val="None"/>
          <w:rFonts w:ascii="Times New Roman" w:eastAsia="Times New Roman" w:hAnsi="Times New Roman" w:cs="Times New Roman"/>
          <w:sz w:val="24"/>
          <w:szCs w:val="24"/>
        </w:rPr>
        <w:t>‘</w:t>
      </w:r>
      <w:r w:rsidR="00D81A6B">
        <w:rPr>
          <w:rStyle w:val="None"/>
          <w:rFonts w:ascii="Times New Roman" w:hAnsi="Times New Roman"/>
          <w:sz w:val="24"/>
          <w:szCs w:val="24"/>
        </w:rPr>
        <w:t>i Island as its alleles are found admixed with those of other species in put</w:t>
      </w:r>
      <w:r w:rsidR="009745CB">
        <w:rPr>
          <w:rStyle w:val="None"/>
          <w:rFonts w:ascii="Times New Roman" w:hAnsi="Times New Roman"/>
          <w:sz w:val="24"/>
          <w:szCs w:val="24"/>
        </w:rPr>
        <w:t>ative hybrid individuals (Fig. 5; Fig. 6</w:t>
      </w:r>
      <w:r w:rsidR="00D81A6B">
        <w:rPr>
          <w:rStyle w:val="None"/>
          <w:rFonts w:ascii="Times New Roman" w:hAnsi="Times New Roman"/>
          <w:sz w:val="24"/>
          <w:szCs w:val="24"/>
        </w:rPr>
        <w:t xml:space="preserve">). A study examining reproductive barriers among species of Hawaiian </w:t>
      </w:r>
      <w:r w:rsidR="00D81A6B">
        <w:rPr>
          <w:rStyle w:val="None"/>
          <w:rFonts w:ascii="Times New Roman" w:hAnsi="Times New Roman"/>
          <w:i/>
          <w:iCs/>
          <w:sz w:val="24"/>
          <w:szCs w:val="24"/>
          <w:lang w:val="sv-SE"/>
        </w:rPr>
        <w:t>Cyrtandra</w:t>
      </w:r>
      <w:r w:rsidR="00D81A6B">
        <w:rPr>
          <w:rStyle w:val="None"/>
          <w:rFonts w:ascii="Times New Roman" w:hAnsi="Times New Roman"/>
          <w:sz w:val="24"/>
          <w:szCs w:val="24"/>
        </w:rPr>
        <w:t xml:space="preserve"> found weak to absent post-zygotic barriers between Hawai</w:t>
      </w:r>
      <w:r w:rsidR="00815162">
        <w:rPr>
          <w:rStyle w:val="None"/>
          <w:rFonts w:ascii="Times New Roman" w:eastAsia="Times New Roman" w:hAnsi="Times New Roman" w:cs="Times New Roman"/>
          <w:sz w:val="24"/>
          <w:szCs w:val="24"/>
        </w:rPr>
        <w:t>‘</w:t>
      </w:r>
      <w:r w:rsidR="00D81A6B">
        <w:rPr>
          <w:rStyle w:val="None"/>
          <w:rFonts w:ascii="Times New Roman" w:hAnsi="Times New Roman"/>
          <w:sz w:val="24"/>
          <w:szCs w:val="24"/>
        </w:rPr>
        <w:t xml:space="preserve">i Island </w:t>
      </w:r>
      <w:r w:rsidR="00D81A6B" w:rsidRPr="0036454C">
        <w:rPr>
          <w:rStyle w:val="None"/>
          <w:rFonts w:ascii="Times New Roman" w:hAnsi="Times New Roman"/>
          <w:i/>
          <w:iCs/>
          <w:sz w:val="24"/>
          <w:szCs w:val="24"/>
        </w:rPr>
        <w:t>C. paludosa</w:t>
      </w:r>
      <w:r w:rsidR="00D81A6B">
        <w:rPr>
          <w:rStyle w:val="None"/>
          <w:rFonts w:ascii="Times New Roman" w:hAnsi="Times New Roman"/>
          <w:sz w:val="24"/>
          <w:szCs w:val="24"/>
        </w:rPr>
        <w:t xml:space="preserve"> </w:t>
      </w:r>
      <w:r w:rsidR="00D81A6B" w:rsidRPr="0036454C">
        <w:rPr>
          <w:rStyle w:val="None"/>
          <w:rFonts w:ascii="Times New Roman" w:hAnsi="Times New Roman"/>
          <w:sz w:val="24"/>
          <w:szCs w:val="24"/>
        </w:rPr>
        <w:t>var.</w:t>
      </w:r>
      <w:r w:rsidR="00D81A6B" w:rsidRPr="0036454C">
        <w:rPr>
          <w:rStyle w:val="None"/>
          <w:rFonts w:ascii="Times New Roman" w:hAnsi="Times New Roman"/>
          <w:i/>
          <w:iCs/>
          <w:sz w:val="24"/>
          <w:szCs w:val="24"/>
        </w:rPr>
        <w:t xml:space="preserve"> paludosa </w:t>
      </w:r>
      <w:r w:rsidR="00D81A6B">
        <w:rPr>
          <w:rStyle w:val="None"/>
          <w:rFonts w:ascii="Times New Roman" w:hAnsi="Times New Roman"/>
          <w:sz w:val="24"/>
          <w:szCs w:val="24"/>
        </w:rPr>
        <w:t>and several other sympatric and allopatric species, further substantiat</w:t>
      </w:r>
      <w:r w:rsidR="00002E13">
        <w:rPr>
          <w:rStyle w:val="None"/>
          <w:rFonts w:ascii="Times New Roman" w:hAnsi="Times New Roman"/>
          <w:sz w:val="24"/>
          <w:szCs w:val="24"/>
        </w:rPr>
        <w:t xml:space="preserve">ing that this species is </w:t>
      </w:r>
      <w:r w:rsidR="00D81A6B">
        <w:rPr>
          <w:rStyle w:val="None"/>
          <w:rFonts w:ascii="Times New Roman" w:hAnsi="Times New Roman"/>
          <w:sz w:val="24"/>
          <w:szCs w:val="24"/>
        </w:rPr>
        <w:t xml:space="preserve">involved in hybridization events </w:t>
      </w:r>
      <w:r w:rsidR="00DA3B20">
        <w:rPr>
          <w:rStyle w:val="None"/>
          <w:rFonts w:ascii="Times New Roman" w:hAnsi="Times New Roman"/>
          <w:sz w:val="24"/>
          <w:szCs w:val="24"/>
        </w:rPr>
        <w:t>on Hawai</w:t>
      </w:r>
      <w:r w:rsidR="00815162">
        <w:rPr>
          <w:rStyle w:val="None"/>
          <w:rFonts w:ascii="Times New Roman" w:eastAsia="Times New Roman" w:hAnsi="Times New Roman" w:cs="Times New Roman"/>
          <w:sz w:val="24"/>
          <w:szCs w:val="24"/>
        </w:rPr>
        <w:t>‘</w:t>
      </w:r>
      <w:r w:rsidR="00DA3B20">
        <w:rPr>
          <w:rStyle w:val="None"/>
          <w:rFonts w:ascii="Times New Roman" w:hAnsi="Times New Roman"/>
          <w:sz w:val="24"/>
          <w:szCs w:val="24"/>
        </w:rPr>
        <w:t>i Island (Johnson et al.</w:t>
      </w:r>
      <w:r w:rsidR="00D81A6B">
        <w:rPr>
          <w:rStyle w:val="None"/>
          <w:rFonts w:ascii="Times New Roman" w:hAnsi="Times New Roman"/>
          <w:sz w:val="24"/>
          <w:szCs w:val="24"/>
        </w:rPr>
        <w:t>, 2015).</w:t>
      </w:r>
      <w:r w:rsidR="001109CA">
        <w:rPr>
          <w:rStyle w:val="None"/>
          <w:rFonts w:ascii="Times New Roman" w:hAnsi="Times New Roman"/>
          <w:sz w:val="24"/>
          <w:szCs w:val="24"/>
        </w:rPr>
        <w:t xml:space="preserve"> Additionally, this study found strong asymmetrical gene flow </w:t>
      </w:r>
      <w:r w:rsidR="00740704">
        <w:rPr>
          <w:rStyle w:val="None"/>
          <w:rFonts w:ascii="Times New Roman" w:hAnsi="Times New Roman"/>
          <w:sz w:val="24"/>
          <w:szCs w:val="24"/>
        </w:rPr>
        <w:t>from</w:t>
      </w:r>
      <w:r w:rsidR="001109CA">
        <w:rPr>
          <w:rStyle w:val="None"/>
          <w:rFonts w:ascii="Times New Roman" w:hAnsi="Times New Roman"/>
          <w:sz w:val="24"/>
          <w:szCs w:val="24"/>
        </w:rPr>
        <w:t xml:space="preserve"> </w:t>
      </w:r>
      <w:r w:rsidR="001109CA" w:rsidRPr="001109CA">
        <w:rPr>
          <w:rStyle w:val="None"/>
          <w:rFonts w:ascii="Times New Roman" w:hAnsi="Times New Roman"/>
          <w:i/>
          <w:sz w:val="24"/>
          <w:szCs w:val="24"/>
        </w:rPr>
        <w:t>C. platyphylla</w:t>
      </w:r>
      <w:r w:rsidR="001109CA">
        <w:rPr>
          <w:rStyle w:val="None"/>
          <w:rFonts w:ascii="Times New Roman" w:hAnsi="Times New Roman"/>
          <w:sz w:val="24"/>
          <w:szCs w:val="24"/>
        </w:rPr>
        <w:t xml:space="preserve"> </w:t>
      </w:r>
      <w:r w:rsidR="00740704">
        <w:rPr>
          <w:rStyle w:val="None"/>
          <w:rFonts w:ascii="Times New Roman" w:hAnsi="Times New Roman"/>
          <w:sz w:val="24"/>
          <w:szCs w:val="24"/>
        </w:rPr>
        <w:t>into</w:t>
      </w:r>
      <w:r w:rsidR="001109CA">
        <w:rPr>
          <w:rStyle w:val="None"/>
          <w:rFonts w:ascii="Times New Roman" w:hAnsi="Times New Roman"/>
          <w:sz w:val="24"/>
          <w:szCs w:val="24"/>
        </w:rPr>
        <w:t xml:space="preserve"> several other sympatric and allopatric taxa, with </w:t>
      </w:r>
      <w:r w:rsidR="001109CA" w:rsidRPr="001109CA">
        <w:rPr>
          <w:rStyle w:val="None"/>
          <w:rFonts w:ascii="Times New Roman" w:hAnsi="Times New Roman"/>
          <w:i/>
          <w:sz w:val="24"/>
          <w:szCs w:val="24"/>
        </w:rPr>
        <w:t>C. platyphylla</w:t>
      </w:r>
      <w:r w:rsidR="001109CA">
        <w:rPr>
          <w:rStyle w:val="None"/>
          <w:rFonts w:ascii="Times New Roman" w:hAnsi="Times New Roman"/>
          <w:sz w:val="24"/>
          <w:szCs w:val="24"/>
        </w:rPr>
        <w:t xml:space="preserve"> acting as a good pollen donor but a poor receiver. This </w:t>
      </w:r>
      <w:r w:rsidR="00740704">
        <w:rPr>
          <w:rStyle w:val="None"/>
          <w:rFonts w:ascii="Times New Roman" w:hAnsi="Times New Roman"/>
          <w:sz w:val="24"/>
          <w:szCs w:val="24"/>
        </w:rPr>
        <w:t>result</w:t>
      </w:r>
      <w:r w:rsidR="001109CA">
        <w:rPr>
          <w:rStyle w:val="None"/>
          <w:rFonts w:ascii="Times New Roman" w:hAnsi="Times New Roman"/>
          <w:sz w:val="24"/>
          <w:szCs w:val="24"/>
        </w:rPr>
        <w:t xml:space="preserve"> was further supported in the present study </w:t>
      </w:r>
      <w:r w:rsidR="007B04F6">
        <w:rPr>
          <w:rStyle w:val="None"/>
          <w:rFonts w:ascii="Times New Roman" w:hAnsi="Times New Roman"/>
          <w:sz w:val="24"/>
          <w:szCs w:val="24"/>
        </w:rPr>
        <w:t>by</w:t>
      </w:r>
      <w:r w:rsidR="001109CA">
        <w:rPr>
          <w:rStyle w:val="None"/>
          <w:rFonts w:ascii="Times New Roman" w:hAnsi="Times New Roman"/>
          <w:sz w:val="24"/>
          <w:szCs w:val="24"/>
        </w:rPr>
        <w:t xml:space="preserve"> our finding of </w:t>
      </w:r>
      <w:r w:rsidR="00740704">
        <w:rPr>
          <w:rStyle w:val="None"/>
          <w:rFonts w:ascii="Times New Roman" w:hAnsi="Times New Roman"/>
          <w:sz w:val="24"/>
          <w:szCs w:val="24"/>
        </w:rPr>
        <w:t xml:space="preserve">frequent </w:t>
      </w:r>
      <w:r w:rsidR="001109CA">
        <w:rPr>
          <w:rStyle w:val="None"/>
          <w:rFonts w:ascii="Times New Roman" w:hAnsi="Times New Roman"/>
          <w:sz w:val="24"/>
          <w:szCs w:val="24"/>
        </w:rPr>
        <w:t xml:space="preserve">asymmetrical gene flow from </w:t>
      </w:r>
      <w:r w:rsidR="001109CA" w:rsidRPr="00740704">
        <w:rPr>
          <w:rStyle w:val="None"/>
          <w:rFonts w:ascii="Times New Roman" w:hAnsi="Times New Roman"/>
          <w:i/>
          <w:sz w:val="24"/>
          <w:szCs w:val="24"/>
        </w:rPr>
        <w:t>C. plat</w:t>
      </w:r>
      <w:r w:rsidR="00740704" w:rsidRPr="00740704">
        <w:rPr>
          <w:rStyle w:val="None"/>
          <w:rFonts w:ascii="Times New Roman" w:hAnsi="Times New Roman"/>
          <w:i/>
          <w:sz w:val="24"/>
          <w:szCs w:val="24"/>
        </w:rPr>
        <w:t>y</w:t>
      </w:r>
      <w:r w:rsidR="001109CA" w:rsidRPr="00740704">
        <w:rPr>
          <w:rStyle w:val="None"/>
          <w:rFonts w:ascii="Times New Roman" w:hAnsi="Times New Roman"/>
          <w:i/>
          <w:sz w:val="24"/>
          <w:szCs w:val="24"/>
        </w:rPr>
        <w:t>phylla</w:t>
      </w:r>
      <w:r w:rsidR="001109CA">
        <w:rPr>
          <w:rStyle w:val="None"/>
          <w:rFonts w:ascii="Times New Roman" w:hAnsi="Times New Roman"/>
          <w:sz w:val="24"/>
          <w:szCs w:val="24"/>
        </w:rPr>
        <w:t xml:space="preserve"> into the endemic lineage</w:t>
      </w:r>
      <w:r w:rsidR="00740704">
        <w:rPr>
          <w:rStyle w:val="None"/>
          <w:rFonts w:ascii="Times New Roman" w:hAnsi="Times New Roman"/>
          <w:sz w:val="24"/>
          <w:szCs w:val="24"/>
        </w:rPr>
        <w:t xml:space="preserve"> (Fig. 5)</w:t>
      </w:r>
      <w:r w:rsidR="001109CA">
        <w:rPr>
          <w:rStyle w:val="None"/>
          <w:rFonts w:ascii="Times New Roman" w:hAnsi="Times New Roman"/>
          <w:sz w:val="24"/>
          <w:szCs w:val="24"/>
        </w:rPr>
        <w:t>.</w:t>
      </w:r>
      <w:r w:rsidR="00D81A6B">
        <w:rPr>
          <w:rStyle w:val="None"/>
          <w:rFonts w:ascii="Times New Roman" w:hAnsi="Times New Roman"/>
          <w:sz w:val="24"/>
          <w:szCs w:val="24"/>
        </w:rPr>
        <w:t xml:space="preserve"> </w:t>
      </w:r>
    </w:p>
    <w:p w14:paraId="13A42B15" w14:textId="12B7EFF8" w:rsidR="00B9417B" w:rsidRDefault="00B1049B" w:rsidP="00B9417B">
      <w:pPr>
        <w:pStyle w:val="Body"/>
        <w:ind w:firstLine="720"/>
        <w:rPr>
          <w:rStyle w:val="None"/>
        </w:rPr>
      </w:pPr>
      <w:r>
        <w:rPr>
          <w:rStyle w:val="None"/>
        </w:rPr>
        <w:t>M</w:t>
      </w:r>
      <w:r w:rsidR="00D81A6B">
        <w:rPr>
          <w:rStyle w:val="None"/>
        </w:rPr>
        <w:t>any examples of hybridization in island plants that have resulted in the formation of new species or even entire radiatio</w:t>
      </w:r>
      <w:r w:rsidR="00E42B35">
        <w:rPr>
          <w:rStyle w:val="None"/>
        </w:rPr>
        <w:t>ns have been documented (Table 6</w:t>
      </w:r>
      <w:r w:rsidR="00D81A6B">
        <w:rPr>
          <w:rStyle w:val="None"/>
        </w:rPr>
        <w:t xml:space="preserve">). </w:t>
      </w:r>
      <w:r w:rsidR="00D01312">
        <w:rPr>
          <w:rStyle w:val="None"/>
        </w:rPr>
        <w:t>In general, t</w:t>
      </w:r>
      <w:r w:rsidR="00007F29">
        <w:rPr>
          <w:rStyle w:val="None"/>
        </w:rPr>
        <w:t xml:space="preserve">he assumption has been that the hybrid between the two parental lineages was formed in the continental source area and later dispersed to the island, with evidence of its origin being lost to extinction. However, some ancestors of island radiations may be better explained by hybridization following long-distance dispersal of both parental lineages, for example when the latter originated on different continents </w:t>
      </w:r>
      <w:r w:rsidR="00007F29">
        <w:rPr>
          <w:rStyle w:val="None"/>
          <w:lang w:val="de-DE"/>
        </w:rPr>
        <w:t>(Dierschke, Mandakova, Lysak, &amp; Mummenhoff, 2009)</w:t>
      </w:r>
      <w:r w:rsidR="00007F29">
        <w:rPr>
          <w:rStyle w:val="None"/>
        </w:rPr>
        <w:t xml:space="preserve">. There is at least one demonstrated case where two diploid parental lineages independently colonized South America (from North America), hybridized, and (almost) went extinct leaving an orphan allotetraploid lineage </w:t>
      </w:r>
      <w:r w:rsidR="00007F29" w:rsidRPr="00D05F09">
        <w:rPr>
          <w:rStyle w:val="None"/>
        </w:rPr>
        <w:t>(Johnson, Chan, Pozner, &amp; Glazier, 2012)</w:t>
      </w:r>
      <w:r w:rsidR="00B9417B">
        <w:rPr>
          <w:rStyle w:val="None"/>
        </w:rPr>
        <w:t xml:space="preserve">. </w:t>
      </w:r>
    </w:p>
    <w:p w14:paraId="01371842" w14:textId="77777777" w:rsidR="00B9417B" w:rsidRDefault="00B9417B" w:rsidP="00B9417B">
      <w:pPr>
        <w:pStyle w:val="Body"/>
        <w:ind w:firstLine="720"/>
        <w:rPr>
          <w:rStyle w:val="None"/>
        </w:rPr>
      </w:pPr>
    </w:p>
    <w:p w14:paraId="0A3699EF" w14:textId="7A10616A" w:rsidR="00B9417B" w:rsidRDefault="00F74D57" w:rsidP="00B9417B">
      <w:pPr>
        <w:pStyle w:val="Body"/>
        <w:ind w:firstLine="720"/>
        <w:rPr>
          <w:rStyle w:val="None"/>
        </w:rPr>
      </w:pPr>
      <w:r>
        <w:rPr>
          <w:rStyle w:val="None"/>
        </w:rPr>
        <w:t xml:space="preserve">Hybridization may favor establishment in novel habitats </w:t>
      </w:r>
      <w:r>
        <w:rPr>
          <w:rStyle w:val="None"/>
          <w:rFonts w:eastAsia="Times New Roman" w:cs="Times New Roman"/>
        </w:rPr>
        <w:fldChar w:fldCharType="begin"/>
      </w:r>
      <w:r>
        <w:rPr>
          <w:rStyle w:val="None"/>
          <w:rFonts w:eastAsia="Times New Roman" w:cs="Times New Roman"/>
        </w:rPr>
        <w:instrText xml:space="preserve"> ADDIN EN.CITE &lt;EndNote&gt;&lt;Cite  &gt;&lt;Author&gt;Rieseberg&lt;/Author&gt;&lt;Year&gt;2007&lt;/Year&gt;&lt;RecNum&gt;1536&lt;/RecNum&gt;&lt;Prefix&gt;&lt;/Prefix&gt;&lt;Suffix&gt;&lt;/Suffix&gt;&lt;Pages&gt;&lt;/Pages&gt;&lt;DisplayText&gt;(Rieseberg et al., 2007)&lt;/DisplayText&gt;&lt;record&gt;&lt;titles&gt;&lt;title&gt;Hybridization and the colonization of novel habitats by annual sunflowers&lt;/title&gt;&lt;secondary-title&gt;Genetica&lt;/secondary-title&gt;&lt;short-title&gt;Hybridization and the colonization of novel habitats by annual sunflowers&lt;/short-title&gt;&lt;/titles&gt;&lt;pages&gt;149-165&lt;/pages&gt;&lt;contributors&gt;&lt;authors&gt;&lt;author&gt;Rieseberg, L. H.&lt;/author&gt;&lt;author&gt;Kim, S. C.&lt;/author&gt;&lt;author&gt;Randell, R. A.&lt;/author&gt;&lt;author&gt;Whitney, K. D.&lt;/author&gt;&lt;author&gt;Gross, B. L.&lt;/author&gt;&lt;author&gt;Lexer, C.&lt;/author&gt;&lt;author&gt;Clay, K.&lt;/author&gt;&lt;/authors&gt;&lt;/contributors&gt;&lt;added-date format="utc"&gt;1350605146&lt;/added-date&gt;&lt;ref-type name="Journal Article"&gt;17&lt;/ref-type&gt;&lt;dates&gt;&lt;year&gt;2007&lt;/year&gt;&lt;/dates&gt;&lt;rec-number&gt;1536&lt;/rec-number&gt;&lt;last-updated-date format="utc"&gt;1350605146&lt;/last-updated-date&gt;&lt;volume&gt;129&lt;/volume&gt;&lt;/record&gt;&lt;/Cite&gt;&lt;/EndNote&gt;</w:instrText>
      </w:r>
      <w:r>
        <w:rPr>
          <w:rStyle w:val="None"/>
          <w:rFonts w:eastAsia="Times New Roman" w:cs="Times New Roman"/>
        </w:rPr>
        <w:fldChar w:fldCharType="separate"/>
      </w:r>
      <w:r>
        <w:rPr>
          <w:rStyle w:val="None"/>
        </w:rPr>
        <w:t>(Rieseberg et al., 2007)</w:t>
      </w:r>
      <w:r>
        <w:rPr>
          <w:rStyle w:val="None"/>
          <w:rFonts w:eastAsia="Times New Roman" w:cs="Times New Roman"/>
        </w:rPr>
        <w:fldChar w:fldCharType="end"/>
      </w:r>
      <w:r>
        <w:rPr>
          <w:rStyle w:val="None"/>
        </w:rPr>
        <w:t xml:space="preserve">, a major advantage after long-distance dispersal has been achieved. When the newly combined genomes are too distant, polyploidization would serve to decrease genic and chromosomal incompatibilities in the hybrid (Paun, Forest, Fay, &amp; Chase, 2009). </w:t>
      </w:r>
      <w:r w:rsidR="00007F29">
        <w:rPr>
          <w:rStyle w:val="None"/>
        </w:rPr>
        <w:t xml:space="preserve">It is therefore possible that a lineage of hybrid origin, such as the Hawaiian silverswords (Barrier, Baldwin, Robichaux, &amp; Purugganan, 1999), could be the sole legacy of multiple ancestral colonization events. </w:t>
      </w:r>
      <w:r w:rsidR="00F25B03">
        <w:rPr>
          <w:rStyle w:val="None"/>
        </w:rPr>
        <w:lastRenderedPageBreak/>
        <w:t xml:space="preserve">Hybridization between lineages following multiple colonization events may be common on oceanic islands (Garrick et al., 2014; Faria et al., 2016), and the genetic diversity contributed by multiple colonizers may facilitate </w:t>
      </w:r>
      <w:r w:rsidR="00740704">
        <w:rPr>
          <w:rStyle w:val="None"/>
        </w:rPr>
        <w:t xml:space="preserve">species </w:t>
      </w:r>
      <w:r w:rsidR="00F25B03">
        <w:rPr>
          <w:rStyle w:val="None"/>
        </w:rPr>
        <w:t>diversification. This would allow species to escape genetic bottlenecks associated with founder effects that are expected to be severe on islands (Stuessy, Takayama, Lopez-Sepulveda, &amp; Crawford, 2014).</w:t>
      </w:r>
      <w:r w:rsidR="00B9417B">
        <w:rPr>
          <w:rStyle w:val="None"/>
        </w:rPr>
        <w:t xml:space="preserve"> </w:t>
      </w:r>
    </w:p>
    <w:p w14:paraId="2B9EDF93" w14:textId="77777777" w:rsidR="00B9417B" w:rsidRDefault="00B9417B" w:rsidP="00B9417B">
      <w:pPr>
        <w:pStyle w:val="Body"/>
        <w:rPr>
          <w:rStyle w:val="None"/>
        </w:rPr>
      </w:pPr>
    </w:p>
    <w:p w14:paraId="2620B94C" w14:textId="08F3DD0D" w:rsidR="00476E63" w:rsidRPr="0040537F" w:rsidRDefault="00D81A6B" w:rsidP="00B9417B">
      <w:pPr>
        <w:pStyle w:val="Body"/>
        <w:rPr>
          <w:rStyle w:val="None"/>
          <w:caps/>
          <w:sz w:val="28"/>
          <w:szCs w:val="28"/>
        </w:rPr>
      </w:pPr>
      <w:r w:rsidRPr="0040537F">
        <w:rPr>
          <w:rStyle w:val="None"/>
          <w:caps/>
          <w:sz w:val="28"/>
          <w:szCs w:val="28"/>
        </w:rPr>
        <w:t>5. Conclusions</w:t>
      </w:r>
    </w:p>
    <w:p w14:paraId="0E73FC9D" w14:textId="77777777" w:rsidR="00B9417B" w:rsidRPr="00B9417B" w:rsidRDefault="00B9417B" w:rsidP="00B9417B">
      <w:pPr>
        <w:pStyle w:val="Body"/>
        <w:rPr>
          <w:rStyle w:val="None"/>
        </w:rPr>
      </w:pPr>
    </w:p>
    <w:p w14:paraId="65D22315" w14:textId="6BD6B915" w:rsidR="0007476F" w:rsidRDefault="00D81A6B" w:rsidP="00A344E1">
      <w:pPr>
        <w:pStyle w:val="BodyA"/>
        <w:spacing w:line="240" w:lineRule="auto"/>
        <w:ind w:firstLine="720"/>
      </w:pPr>
      <w:r>
        <w:rPr>
          <w:rStyle w:val="None"/>
          <w:rFonts w:ascii="Times New Roman" w:hAnsi="Times New Roman"/>
          <w:sz w:val="24"/>
          <w:szCs w:val="24"/>
        </w:rPr>
        <w:t xml:space="preserve">Our investigation into community </w:t>
      </w:r>
      <w:r w:rsidR="00111D72">
        <w:rPr>
          <w:rStyle w:val="None"/>
          <w:rFonts w:ascii="Times New Roman" w:hAnsi="Times New Roman"/>
          <w:sz w:val="24"/>
          <w:szCs w:val="24"/>
        </w:rPr>
        <w:t>assembly</w:t>
      </w:r>
      <w:r>
        <w:rPr>
          <w:rStyle w:val="None"/>
          <w:rFonts w:ascii="Times New Roman" w:hAnsi="Times New Roman"/>
          <w:sz w:val="24"/>
          <w:szCs w:val="24"/>
        </w:rPr>
        <w:t xml:space="preserve"> in a</w:t>
      </w:r>
      <w:r>
        <w:rPr>
          <w:rStyle w:val="None"/>
          <w:rFonts w:ascii="Times New Roman" w:hAnsi="Times New Roman"/>
          <w:sz w:val="24"/>
          <w:szCs w:val="24"/>
          <w:lang w:val="nl-NL"/>
        </w:rPr>
        <w:t xml:space="preserve"> species-rich plant gen</w:t>
      </w:r>
      <w:r>
        <w:rPr>
          <w:rStyle w:val="None"/>
          <w:rFonts w:ascii="Times New Roman" w:hAnsi="Times New Roman"/>
          <w:sz w:val="24"/>
          <w:szCs w:val="24"/>
        </w:rPr>
        <w:t>us on a geologically young oceanic island revealed a history of multiple colonizations and hybridization among different colonizing lineages. We suggest that the r</w:t>
      </w:r>
      <w:r w:rsidR="007919CA">
        <w:rPr>
          <w:rStyle w:val="None"/>
          <w:rFonts w:ascii="Times New Roman" w:hAnsi="Times New Roman"/>
          <w:sz w:val="24"/>
          <w:szCs w:val="24"/>
        </w:rPr>
        <w:t>apid diversification (3.5 species/My) of one of the four</w:t>
      </w:r>
      <w:r>
        <w:rPr>
          <w:rStyle w:val="None"/>
          <w:rFonts w:ascii="Times New Roman" w:hAnsi="Times New Roman"/>
          <w:sz w:val="24"/>
          <w:szCs w:val="24"/>
        </w:rPr>
        <w:t xml:space="preserve"> </w:t>
      </w:r>
      <w:r w:rsidR="007919CA">
        <w:rPr>
          <w:rStyle w:val="None"/>
          <w:rFonts w:ascii="Times New Roman" w:hAnsi="Times New Roman"/>
          <w:i/>
          <w:iCs/>
          <w:sz w:val="24"/>
          <w:szCs w:val="24"/>
          <w:lang w:val="sv-SE"/>
        </w:rPr>
        <w:t>Cyrtandra</w:t>
      </w:r>
      <w:r w:rsidR="007919CA">
        <w:rPr>
          <w:rStyle w:val="None"/>
          <w:rFonts w:ascii="Times New Roman" w:hAnsi="Times New Roman"/>
          <w:sz w:val="24"/>
          <w:szCs w:val="24"/>
        </w:rPr>
        <w:t xml:space="preserve"> </w:t>
      </w:r>
      <w:r>
        <w:rPr>
          <w:rStyle w:val="None"/>
          <w:rFonts w:ascii="Times New Roman" w:hAnsi="Times New Roman"/>
          <w:sz w:val="24"/>
          <w:szCs w:val="24"/>
        </w:rPr>
        <w:t>lineage</w:t>
      </w:r>
      <w:r w:rsidR="007919CA">
        <w:rPr>
          <w:rStyle w:val="None"/>
          <w:rFonts w:ascii="Times New Roman" w:hAnsi="Times New Roman"/>
          <w:sz w:val="24"/>
          <w:szCs w:val="24"/>
        </w:rPr>
        <w:t xml:space="preserve">s </w:t>
      </w:r>
      <w:r w:rsidR="00EA231D">
        <w:rPr>
          <w:rStyle w:val="None"/>
          <w:rFonts w:ascii="Times New Roman" w:hAnsi="Times New Roman"/>
          <w:sz w:val="24"/>
          <w:szCs w:val="24"/>
        </w:rPr>
        <w:t>on Hawai</w:t>
      </w:r>
      <w:r w:rsidR="00815162">
        <w:rPr>
          <w:rStyle w:val="None"/>
          <w:rFonts w:ascii="Times New Roman" w:eastAsia="Times New Roman" w:hAnsi="Times New Roman" w:cs="Times New Roman"/>
          <w:sz w:val="24"/>
          <w:szCs w:val="24"/>
        </w:rPr>
        <w:t>‘</w:t>
      </w:r>
      <w:r>
        <w:rPr>
          <w:rStyle w:val="None"/>
          <w:rFonts w:ascii="Times New Roman" w:hAnsi="Times New Roman"/>
          <w:sz w:val="24"/>
          <w:szCs w:val="24"/>
        </w:rPr>
        <w:t xml:space="preserve">i Island may be the result of hybridization between genetically diverse lineages that stem from independent colonization events. Hybridization between lineages following multiple colonization events may be common on oceanic islands and may contribute to the evolutionary success </w:t>
      </w:r>
      <w:r w:rsidR="00373938">
        <w:rPr>
          <w:rStyle w:val="None"/>
          <w:rFonts w:ascii="Times New Roman" w:hAnsi="Times New Roman"/>
          <w:sz w:val="24"/>
          <w:szCs w:val="24"/>
        </w:rPr>
        <w:t>of some</w:t>
      </w:r>
      <w:r>
        <w:rPr>
          <w:rStyle w:val="None"/>
          <w:rFonts w:ascii="Times New Roman" w:hAnsi="Times New Roman"/>
          <w:sz w:val="24"/>
          <w:szCs w:val="24"/>
        </w:rPr>
        <w:t xml:space="preserve"> lineage</w:t>
      </w:r>
      <w:r w:rsidR="00373938">
        <w:rPr>
          <w:rStyle w:val="None"/>
          <w:rFonts w:ascii="Times New Roman" w:hAnsi="Times New Roman"/>
          <w:sz w:val="24"/>
          <w:szCs w:val="24"/>
        </w:rPr>
        <w:t>s</w:t>
      </w:r>
      <w:r>
        <w:rPr>
          <w:rStyle w:val="None"/>
          <w:rFonts w:ascii="Times New Roman" w:hAnsi="Times New Roman"/>
          <w:sz w:val="24"/>
          <w:szCs w:val="24"/>
        </w:rPr>
        <w:t>. Further research involving more comp</w:t>
      </w:r>
      <w:r w:rsidR="00B92A4E">
        <w:rPr>
          <w:rStyle w:val="None"/>
          <w:rFonts w:ascii="Times New Roman" w:hAnsi="Times New Roman"/>
          <w:sz w:val="24"/>
          <w:szCs w:val="24"/>
        </w:rPr>
        <w:t>lete genome information and taxon sampling</w:t>
      </w:r>
      <w:r>
        <w:rPr>
          <w:rStyle w:val="None"/>
          <w:rFonts w:ascii="Times New Roman" w:hAnsi="Times New Roman"/>
          <w:sz w:val="24"/>
          <w:szCs w:val="24"/>
        </w:rPr>
        <w:t xml:space="preserve"> </w:t>
      </w:r>
      <w:r w:rsidR="00B92A4E">
        <w:rPr>
          <w:rStyle w:val="None"/>
          <w:rFonts w:ascii="Times New Roman" w:hAnsi="Times New Roman"/>
          <w:sz w:val="24"/>
          <w:szCs w:val="24"/>
        </w:rPr>
        <w:t xml:space="preserve">in Hawaii and </w:t>
      </w:r>
      <w:r>
        <w:rPr>
          <w:rStyle w:val="None"/>
          <w:rFonts w:ascii="Times New Roman" w:hAnsi="Times New Roman"/>
          <w:sz w:val="24"/>
          <w:szCs w:val="24"/>
        </w:rPr>
        <w:t xml:space="preserve">across other island systems is needed to determine if this scenario of multiple colonizations followed by hybridization and </w:t>
      </w:r>
      <w:r w:rsidR="00373938">
        <w:rPr>
          <w:rStyle w:val="None"/>
          <w:rFonts w:ascii="Times New Roman" w:hAnsi="Times New Roman"/>
          <w:sz w:val="24"/>
          <w:szCs w:val="24"/>
        </w:rPr>
        <w:t>uneven diversification</w:t>
      </w:r>
      <w:r>
        <w:rPr>
          <w:rStyle w:val="None"/>
          <w:rFonts w:ascii="Times New Roman" w:hAnsi="Times New Roman"/>
          <w:sz w:val="24"/>
          <w:szCs w:val="24"/>
        </w:rPr>
        <w:t xml:space="preserve"> is restricted to islands within archipelagos, or if it may be applied to ancestral colonization of whole archipelagos. </w:t>
      </w:r>
    </w:p>
    <w:p w14:paraId="27873C43" w14:textId="0A1FA3E5" w:rsidR="00A344E1" w:rsidRDefault="00A344E1" w:rsidP="00A344E1">
      <w:pPr>
        <w:pStyle w:val="Body"/>
      </w:pPr>
    </w:p>
    <w:p w14:paraId="41F95F29" w14:textId="77777777" w:rsidR="0040537F" w:rsidRDefault="0040537F" w:rsidP="0040537F">
      <w:pPr>
        <w:pStyle w:val="BodyA"/>
        <w:spacing w:line="240" w:lineRule="auto"/>
        <w:outlineLvl w:val="0"/>
        <w:rPr>
          <w:rStyle w:val="None"/>
          <w:rFonts w:ascii="Times New Roman" w:eastAsia="Times New Roman" w:hAnsi="Times New Roman" w:cs="Times New Roman"/>
          <w:caps/>
          <w:sz w:val="28"/>
          <w:szCs w:val="28"/>
        </w:rPr>
      </w:pPr>
      <w:r>
        <w:rPr>
          <w:rStyle w:val="None"/>
          <w:rFonts w:ascii="Times New Roman" w:hAnsi="Times New Roman"/>
          <w:caps/>
          <w:sz w:val="28"/>
          <w:szCs w:val="28"/>
        </w:rPr>
        <w:t>Acknowledgements</w:t>
      </w:r>
    </w:p>
    <w:p w14:paraId="16C471B4" w14:textId="77777777" w:rsidR="0040537F" w:rsidRDefault="0040537F" w:rsidP="0040537F">
      <w:pPr>
        <w:pStyle w:val="BodyA"/>
        <w:spacing w:line="240" w:lineRule="auto"/>
        <w:rPr>
          <w:rStyle w:val="None"/>
          <w:rFonts w:ascii="Times New Roman" w:hAnsi="Times New Roman"/>
          <w:sz w:val="28"/>
          <w:szCs w:val="28"/>
          <w:lang w:val="de-DE"/>
        </w:rPr>
      </w:pPr>
      <w:r>
        <w:rPr>
          <w:rStyle w:val="None"/>
          <w:rFonts w:ascii="Times New Roman" w:eastAsia="Times New Roman" w:hAnsi="Times New Roman" w:cs="Times New Roman"/>
          <w:sz w:val="24"/>
          <w:szCs w:val="24"/>
        </w:rPr>
        <w:tab/>
        <w:t>The authors thank the many people who assisted in the collection of plant material: Jennifer Johansen, Joel Lau, Karl Magnacca, Hank Oppenheimer, Randy Bartlett (Maui Land &amp; Pineapple Company), Melora Purell (Kohala Watershed Partnership), Pat Bily &amp; Eldridge Naboa (The Nature Conservancy), Patty Moriyasu &amp; Jaime Enoka (Volcano Rare Plant Facility), Keali‘i Bio (Big Island Plant Extinction Prevention Program), and Patti Welton (Haleakal</w:t>
      </w:r>
      <w:r>
        <w:rPr>
          <w:rStyle w:val="None"/>
          <w:rFonts w:ascii="Times New Roman" w:hAnsi="Times New Roman"/>
          <w:sz w:val="24"/>
          <w:szCs w:val="24"/>
        </w:rPr>
        <w:t>ā National Park). We are grateful to the following agencies for granting access and collection permits: Division of Forestry and Wildlife, The Nature Conservancy, Kōke</w:t>
      </w:r>
      <w:r>
        <w:rPr>
          <w:rStyle w:val="None"/>
          <w:rFonts w:ascii="Times New Roman" w:eastAsia="Times New Roman" w:hAnsi="Times New Roman" w:cs="Times New Roman"/>
          <w:sz w:val="24"/>
          <w:szCs w:val="24"/>
        </w:rPr>
        <w:t>‘</w:t>
      </w:r>
      <w:r>
        <w:rPr>
          <w:rStyle w:val="None"/>
          <w:rFonts w:ascii="Times New Roman" w:hAnsi="Times New Roman"/>
          <w:sz w:val="24"/>
          <w:szCs w:val="24"/>
        </w:rPr>
        <w:t>e State Park, Hawai</w:t>
      </w:r>
      <w:r>
        <w:rPr>
          <w:rStyle w:val="None"/>
          <w:rFonts w:ascii="Times New Roman" w:eastAsia="Times New Roman" w:hAnsi="Times New Roman" w:cs="Times New Roman"/>
          <w:sz w:val="24"/>
          <w:szCs w:val="24"/>
        </w:rPr>
        <w:t>‘</w:t>
      </w:r>
      <w:r>
        <w:rPr>
          <w:rStyle w:val="None"/>
          <w:rFonts w:ascii="Times New Roman" w:hAnsi="Times New Roman"/>
          <w:sz w:val="24"/>
          <w:szCs w:val="24"/>
        </w:rPr>
        <w:t>i Natural Area Reserve System, and Haleakalā National Park. The authors also thank Anne Veillet (University of Hawai</w:t>
      </w:r>
      <w:r>
        <w:rPr>
          <w:rStyle w:val="None"/>
          <w:rFonts w:ascii="Times New Roman" w:eastAsia="Times New Roman" w:hAnsi="Times New Roman" w:cs="Times New Roman"/>
          <w:sz w:val="24"/>
          <w:szCs w:val="24"/>
        </w:rPr>
        <w:t>‘</w:t>
      </w:r>
      <w:r>
        <w:rPr>
          <w:rStyle w:val="None"/>
          <w:rFonts w:ascii="Times New Roman" w:hAnsi="Times New Roman"/>
          <w:sz w:val="24"/>
          <w:szCs w:val="24"/>
        </w:rPr>
        <w:t>i at Hilo Core Genetics Facility), Heather Issar, Colleen Ramsower, and Libby Serbi (University of Arizona Genetics Core) for assistance with DNA sequencing and genotyping. Ala Malia Leka and Keenan Morrison also provided help in the lab. Pascal Touzet provided useful tips for genetic analyses. This work was funded by the Gordon &amp; Betty Moore Foundation.</w:t>
      </w:r>
    </w:p>
    <w:p w14:paraId="7ADF3B97" w14:textId="60FE00EC" w:rsidR="00A344E1" w:rsidRPr="0040537F" w:rsidRDefault="00A344E1" w:rsidP="00A344E1">
      <w:pPr>
        <w:pStyle w:val="Body"/>
        <w:rPr>
          <w:lang w:val="de-DE"/>
        </w:rPr>
      </w:pPr>
    </w:p>
    <w:p w14:paraId="0B763B53" w14:textId="51CE8D9B" w:rsidR="00A344E1" w:rsidRDefault="00A344E1" w:rsidP="00A344E1">
      <w:pPr>
        <w:pStyle w:val="Body"/>
      </w:pPr>
    </w:p>
    <w:p w14:paraId="7C1B64D2" w14:textId="41F7D39C" w:rsidR="00A344E1" w:rsidRDefault="00A344E1" w:rsidP="00A344E1">
      <w:pPr>
        <w:pStyle w:val="Body"/>
      </w:pPr>
    </w:p>
    <w:p w14:paraId="5B7DE34F" w14:textId="07862D29" w:rsidR="00A344E1" w:rsidRDefault="00A344E1" w:rsidP="00A344E1">
      <w:pPr>
        <w:pStyle w:val="Body"/>
      </w:pPr>
    </w:p>
    <w:p w14:paraId="417F411B" w14:textId="49F18006" w:rsidR="00A344E1" w:rsidRDefault="00A344E1" w:rsidP="00A344E1">
      <w:pPr>
        <w:pStyle w:val="Body"/>
      </w:pPr>
    </w:p>
    <w:p w14:paraId="50C95081" w14:textId="56223509" w:rsidR="00A344E1" w:rsidRDefault="00A344E1" w:rsidP="00A344E1">
      <w:pPr>
        <w:pStyle w:val="Body"/>
      </w:pPr>
    </w:p>
    <w:p w14:paraId="795981BE" w14:textId="79D3504E" w:rsidR="00A344E1" w:rsidRDefault="00A344E1" w:rsidP="00A344E1">
      <w:pPr>
        <w:pStyle w:val="Body"/>
      </w:pPr>
    </w:p>
    <w:p w14:paraId="3ABCAAF6" w14:textId="72F7651F" w:rsidR="00A344E1" w:rsidRDefault="00A344E1" w:rsidP="00A344E1">
      <w:pPr>
        <w:pStyle w:val="Body"/>
      </w:pPr>
    </w:p>
    <w:p w14:paraId="17EF5A96" w14:textId="5472FDF0" w:rsidR="00A344E1" w:rsidRDefault="00A344E1" w:rsidP="00A344E1">
      <w:pPr>
        <w:pStyle w:val="Body"/>
      </w:pPr>
    </w:p>
    <w:p w14:paraId="5A84CB09" w14:textId="336DF2DC" w:rsidR="00A344E1" w:rsidRDefault="00A344E1" w:rsidP="00A344E1">
      <w:pPr>
        <w:pStyle w:val="Body"/>
      </w:pPr>
    </w:p>
    <w:p w14:paraId="499072DB" w14:textId="040F179C" w:rsidR="00476E63" w:rsidRDefault="00D81A6B" w:rsidP="002D6876">
      <w:pPr>
        <w:pStyle w:val="BodyA"/>
        <w:spacing w:line="240" w:lineRule="auto"/>
        <w:outlineLvl w:val="0"/>
        <w:rPr>
          <w:rStyle w:val="None"/>
          <w:rFonts w:ascii="Times New Roman" w:eastAsia="Times New Roman" w:hAnsi="Times New Roman" w:cs="Times New Roman"/>
          <w:sz w:val="24"/>
          <w:szCs w:val="24"/>
        </w:rPr>
      </w:pPr>
      <w:r>
        <w:rPr>
          <w:rStyle w:val="None"/>
          <w:rFonts w:ascii="Times New Roman" w:hAnsi="Times New Roman"/>
          <w:b/>
          <w:bCs/>
          <w:sz w:val="24"/>
          <w:szCs w:val="24"/>
        </w:rPr>
        <w:lastRenderedPageBreak/>
        <w:t>Table 1.</w:t>
      </w:r>
      <w:r>
        <w:rPr>
          <w:rStyle w:val="None"/>
          <w:rFonts w:ascii="Times New Roman" w:hAnsi="Times New Roman"/>
          <w:sz w:val="24"/>
          <w:szCs w:val="24"/>
        </w:rPr>
        <w:t xml:space="preserve"> Current estimate of the number of </w:t>
      </w:r>
      <w:r>
        <w:rPr>
          <w:rStyle w:val="None"/>
          <w:rFonts w:ascii="Times New Roman" w:hAnsi="Times New Roman"/>
          <w:i/>
          <w:iCs/>
          <w:sz w:val="24"/>
          <w:szCs w:val="24"/>
        </w:rPr>
        <w:t xml:space="preserve">Cyrtandra </w:t>
      </w:r>
      <w:r>
        <w:rPr>
          <w:rStyle w:val="None"/>
          <w:rFonts w:ascii="Times New Roman" w:hAnsi="Times New Roman"/>
          <w:sz w:val="24"/>
          <w:szCs w:val="24"/>
        </w:rPr>
        <w:t>species found on each Hawaiian Island (Wagner et al., 2005), the number of endemic species, and the number of species sampled in the present study.</w:t>
      </w:r>
    </w:p>
    <w:tbl>
      <w:tblPr>
        <w:tblStyle w:val="PlainTable21"/>
        <w:tblW w:w="0" w:type="auto"/>
        <w:tblLook w:val="06A0" w:firstRow="1" w:lastRow="0" w:firstColumn="1" w:lastColumn="0" w:noHBand="1" w:noVBand="1"/>
      </w:tblPr>
      <w:tblGrid>
        <w:gridCol w:w="1110"/>
        <w:gridCol w:w="1136"/>
        <w:gridCol w:w="1332"/>
        <w:gridCol w:w="1323"/>
      </w:tblGrid>
      <w:tr w:rsidR="00476E63" w14:paraId="7EB18F7E" w14:textId="77777777" w:rsidTr="006D29DA">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930B22" w14:textId="77777777" w:rsidR="00476E63" w:rsidRPr="002D6876" w:rsidRDefault="00D81A6B" w:rsidP="006D29DA">
            <w:pPr>
              <w:pStyle w:val="Lgende"/>
              <w:keepNext/>
              <w:spacing w:after="0"/>
              <w:contextualSpacing/>
              <w:jc w:val="center"/>
              <w:rPr>
                <w:b/>
              </w:rPr>
            </w:pPr>
            <w:r w:rsidRPr="002D6876">
              <w:rPr>
                <w:rStyle w:val="None"/>
                <w:rFonts w:ascii="Times New Roman" w:hAnsi="Times New Roman"/>
                <w:b/>
                <w:color w:val="000000"/>
                <w:sz w:val="16"/>
                <w:szCs w:val="16"/>
                <w:u w:color="000000"/>
              </w:rPr>
              <w:t>Island</w:t>
            </w:r>
          </w:p>
        </w:tc>
        <w:tc>
          <w:tcPr>
            <w:tcW w:w="0" w:type="auto"/>
            <w:vAlign w:val="center"/>
          </w:tcPr>
          <w:p w14:paraId="351EED72" w14:textId="77777777" w:rsidR="00476E63" w:rsidRPr="002D6876" w:rsidRDefault="00D81A6B" w:rsidP="006D29DA">
            <w:pPr>
              <w:pStyle w:val="Lgende"/>
              <w:keepNext/>
              <w:spacing w:after="0"/>
              <w:contextualSpacing/>
              <w:jc w:val="center"/>
              <w:cnfStyle w:val="100000000000" w:firstRow="1" w:lastRow="0" w:firstColumn="0" w:lastColumn="0" w:oddVBand="0" w:evenVBand="0" w:oddHBand="0" w:evenHBand="0" w:firstRowFirstColumn="0" w:firstRowLastColumn="0" w:lastRowFirstColumn="0" w:lastRowLastColumn="0"/>
              <w:rPr>
                <w:b/>
              </w:rPr>
            </w:pPr>
            <w:r w:rsidRPr="002D6876">
              <w:rPr>
                <w:rStyle w:val="None"/>
                <w:rFonts w:ascii="Times New Roman" w:hAnsi="Times New Roman"/>
                <w:b/>
                <w:color w:val="000000"/>
                <w:sz w:val="16"/>
                <w:szCs w:val="16"/>
                <w:u w:color="000000"/>
              </w:rPr>
              <w:t>No. of species</w:t>
            </w:r>
          </w:p>
        </w:tc>
        <w:tc>
          <w:tcPr>
            <w:tcW w:w="0" w:type="auto"/>
            <w:vAlign w:val="center"/>
          </w:tcPr>
          <w:p w14:paraId="7E87FCEF" w14:textId="77777777" w:rsidR="00476E63" w:rsidRPr="002D6876" w:rsidRDefault="00D81A6B" w:rsidP="006D29DA">
            <w:pPr>
              <w:keepNext/>
              <w:contextualSpacing/>
              <w:jc w:val="center"/>
              <w:cnfStyle w:val="100000000000" w:firstRow="1" w:lastRow="0" w:firstColumn="0" w:lastColumn="0" w:oddVBand="0" w:evenVBand="0" w:oddHBand="0" w:evenHBand="0" w:firstRowFirstColumn="0" w:firstRowLastColumn="0" w:lastRowFirstColumn="0" w:lastRowLastColumn="0"/>
            </w:pPr>
            <w:r w:rsidRPr="002D6876">
              <w:rPr>
                <w:rFonts w:cs="Arial Unicode MS"/>
                <w:bCs w:val="0"/>
                <w:color w:val="000000"/>
                <w:sz w:val="16"/>
                <w:szCs w:val="16"/>
                <w:u w:color="000000"/>
              </w:rPr>
              <w:t>Endemic species</w:t>
            </w:r>
          </w:p>
        </w:tc>
        <w:tc>
          <w:tcPr>
            <w:tcW w:w="0" w:type="auto"/>
            <w:vAlign w:val="center"/>
          </w:tcPr>
          <w:p w14:paraId="41FF6AD0" w14:textId="77777777" w:rsidR="00476E63" w:rsidRPr="002D6876" w:rsidRDefault="00D81A6B" w:rsidP="006D29DA">
            <w:pPr>
              <w:pStyle w:val="Lgende"/>
              <w:keepNext/>
              <w:spacing w:after="0"/>
              <w:contextualSpacing/>
              <w:jc w:val="center"/>
              <w:cnfStyle w:val="100000000000" w:firstRow="1" w:lastRow="0" w:firstColumn="0" w:lastColumn="0" w:oddVBand="0" w:evenVBand="0" w:oddHBand="0" w:evenHBand="0" w:firstRowFirstColumn="0" w:firstRowLastColumn="0" w:lastRowFirstColumn="0" w:lastRowLastColumn="0"/>
              <w:rPr>
                <w:b/>
              </w:rPr>
            </w:pPr>
            <w:r w:rsidRPr="002D6876">
              <w:rPr>
                <w:rStyle w:val="None"/>
                <w:rFonts w:ascii="Times New Roman" w:hAnsi="Times New Roman"/>
                <w:b/>
                <w:color w:val="000000"/>
                <w:sz w:val="16"/>
                <w:szCs w:val="16"/>
                <w:u w:color="000000"/>
              </w:rPr>
              <w:t>Sampled species</w:t>
            </w:r>
          </w:p>
        </w:tc>
      </w:tr>
      <w:tr w:rsidR="00476E63" w14:paraId="362E176C" w14:textId="77777777" w:rsidTr="002D6876">
        <w:trPr>
          <w:trHeight w:val="188"/>
        </w:trPr>
        <w:tc>
          <w:tcPr>
            <w:cnfStyle w:val="001000000000" w:firstRow="0" w:lastRow="0" w:firstColumn="1" w:lastColumn="0" w:oddVBand="0" w:evenVBand="0" w:oddHBand="0" w:evenHBand="0" w:firstRowFirstColumn="0" w:firstRowLastColumn="0" w:lastRowFirstColumn="0" w:lastRowLastColumn="0"/>
            <w:tcW w:w="0" w:type="auto"/>
          </w:tcPr>
          <w:p w14:paraId="7CDABE1F" w14:textId="77777777" w:rsidR="00476E63" w:rsidRPr="002D6876" w:rsidRDefault="00D81A6B" w:rsidP="002D6876">
            <w:pPr>
              <w:pStyle w:val="Lgende"/>
              <w:keepNext/>
              <w:spacing w:after="0"/>
              <w:contextualSpacing/>
            </w:pPr>
            <w:r w:rsidRPr="002D6876">
              <w:rPr>
                <w:rStyle w:val="None"/>
                <w:rFonts w:ascii="Times New Roman" w:hAnsi="Times New Roman"/>
                <w:bCs/>
                <w:color w:val="000000"/>
                <w:sz w:val="16"/>
                <w:szCs w:val="16"/>
                <w:u w:color="000000"/>
              </w:rPr>
              <w:t>Kauai</w:t>
            </w:r>
          </w:p>
        </w:tc>
        <w:tc>
          <w:tcPr>
            <w:tcW w:w="0" w:type="auto"/>
          </w:tcPr>
          <w:p w14:paraId="6EBC9415" w14:textId="77777777" w:rsidR="00476E63" w:rsidRDefault="00D81A6B" w:rsidP="002D6876">
            <w:pPr>
              <w:pStyle w:val="Lgende"/>
              <w:keepNext/>
              <w:spacing w:after="0"/>
              <w:contextualSpacing/>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14</w:t>
            </w:r>
          </w:p>
        </w:tc>
        <w:tc>
          <w:tcPr>
            <w:tcW w:w="0" w:type="auto"/>
          </w:tcPr>
          <w:p w14:paraId="5389EE53" w14:textId="77777777" w:rsidR="00476E63" w:rsidRDefault="00D81A6B" w:rsidP="002D6876">
            <w:pPr>
              <w:keepNext/>
              <w:contextualSpacing/>
              <w:jc w:val="center"/>
              <w:cnfStyle w:val="000000000000" w:firstRow="0" w:lastRow="0" w:firstColumn="0" w:lastColumn="0" w:oddVBand="0" w:evenVBand="0" w:oddHBand="0" w:evenHBand="0" w:firstRowFirstColumn="0" w:firstRowLastColumn="0" w:lastRowFirstColumn="0" w:lastRowLastColumn="0"/>
            </w:pPr>
            <w:r>
              <w:rPr>
                <w:rFonts w:cs="Arial Unicode MS"/>
                <w:color w:val="000000"/>
                <w:sz w:val="16"/>
                <w:szCs w:val="16"/>
                <w:u w:color="000000"/>
              </w:rPr>
              <w:t>13</w:t>
            </w:r>
          </w:p>
        </w:tc>
        <w:tc>
          <w:tcPr>
            <w:tcW w:w="0" w:type="auto"/>
          </w:tcPr>
          <w:p w14:paraId="6D88DA5D" w14:textId="77777777" w:rsidR="00476E63" w:rsidRDefault="00D81A6B" w:rsidP="002D6876">
            <w:pPr>
              <w:pStyle w:val="Lgende"/>
              <w:keepNext/>
              <w:spacing w:after="0"/>
              <w:contextualSpacing/>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6</w:t>
            </w:r>
          </w:p>
        </w:tc>
      </w:tr>
      <w:tr w:rsidR="00476E63" w14:paraId="6AEEED07" w14:textId="77777777" w:rsidTr="002D6876">
        <w:trPr>
          <w:trHeight w:val="22"/>
        </w:trPr>
        <w:tc>
          <w:tcPr>
            <w:cnfStyle w:val="001000000000" w:firstRow="0" w:lastRow="0" w:firstColumn="1" w:lastColumn="0" w:oddVBand="0" w:evenVBand="0" w:oddHBand="0" w:evenHBand="0" w:firstRowFirstColumn="0" w:firstRowLastColumn="0" w:lastRowFirstColumn="0" w:lastRowLastColumn="0"/>
            <w:tcW w:w="0" w:type="auto"/>
          </w:tcPr>
          <w:p w14:paraId="21456AF8" w14:textId="77777777" w:rsidR="00476E63" w:rsidRPr="002D6876" w:rsidRDefault="00D81A6B" w:rsidP="002D6876">
            <w:pPr>
              <w:pStyle w:val="Lgende"/>
              <w:keepNext/>
              <w:spacing w:after="0"/>
              <w:contextualSpacing/>
            </w:pPr>
            <w:r w:rsidRPr="002D6876">
              <w:rPr>
                <w:rStyle w:val="None"/>
                <w:rFonts w:ascii="Times New Roman" w:hAnsi="Times New Roman"/>
                <w:bCs/>
                <w:color w:val="000000"/>
                <w:sz w:val="16"/>
                <w:szCs w:val="16"/>
                <w:u w:color="000000"/>
              </w:rPr>
              <w:t>Oahu</w:t>
            </w:r>
          </w:p>
        </w:tc>
        <w:tc>
          <w:tcPr>
            <w:tcW w:w="0" w:type="auto"/>
          </w:tcPr>
          <w:p w14:paraId="7F2572AC" w14:textId="77777777" w:rsidR="00476E63" w:rsidRDefault="00D81A6B" w:rsidP="002D6876">
            <w:pPr>
              <w:pStyle w:val="Lgende"/>
              <w:keepNext/>
              <w:spacing w:after="0"/>
              <w:contextualSpacing/>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23</w:t>
            </w:r>
          </w:p>
        </w:tc>
        <w:tc>
          <w:tcPr>
            <w:tcW w:w="0" w:type="auto"/>
          </w:tcPr>
          <w:p w14:paraId="5AAD34BB" w14:textId="77777777" w:rsidR="00476E63" w:rsidRDefault="00D81A6B" w:rsidP="002D6876">
            <w:pPr>
              <w:keepNext/>
              <w:contextualSpacing/>
              <w:jc w:val="center"/>
              <w:cnfStyle w:val="000000000000" w:firstRow="0" w:lastRow="0" w:firstColumn="0" w:lastColumn="0" w:oddVBand="0" w:evenVBand="0" w:oddHBand="0" w:evenHBand="0" w:firstRowFirstColumn="0" w:firstRowLastColumn="0" w:lastRowFirstColumn="0" w:lastRowLastColumn="0"/>
            </w:pPr>
            <w:r>
              <w:rPr>
                <w:rFonts w:cs="Arial Unicode MS"/>
                <w:color w:val="000000"/>
                <w:sz w:val="16"/>
                <w:szCs w:val="16"/>
                <w:u w:color="000000"/>
              </w:rPr>
              <w:t>21</w:t>
            </w:r>
          </w:p>
        </w:tc>
        <w:tc>
          <w:tcPr>
            <w:tcW w:w="0" w:type="auto"/>
          </w:tcPr>
          <w:p w14:paraId="41CCDAB3" w14:textId="77777777" w:rsidR="00476E63" w:rsidRDefault="00D81A6B" w:rsidP="002D6876">
            <w:pPr>
              <w:pStyle w:val="Lgende"/>
              <w:keepNext/>
              <w:spacing w:after="0"/>
              <w:contextualSpacing/>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9</w:t>
            </w:r>
          </w:p>
        </w:tc>
      </w:tr>
      <w:tr w:rsidR="00476E63" w14:paraId="06216FF1" w14:textId="77777777" w:rsidTr="002D6876">
        <w:trPr>
          <w:trHeight w:val="180"/>
        </w:trPr>
        <w:tc>
          <w:tcPr>
            <w:cnfStyle w:val="001000000000" w:firstRow="0" w:lastRow="0" w:firstColumn="1" w:lastColumn="0" w:oddVBand="0" w:evenVBand="0" w:oddHBand="0" w:evenHBand="0" w:firstRowFirstColumn="0" w:firstRowLastColumn="0" w:lastRowFirstColumn="0" w:lastRowLastColumn="0"/>
            <w:tcW w:w="0" w:type="auto"/>
          </w:tcPr>
          <w:p w14:paraId="6B0803E0" w14:textId="77777777" w:rsidR="00476E63" w:rsidRPr="002D6876" w:rsidRDefault="00D81A6B" w:rsidP="002D6876">
            <w:pPr>
              <w:pStyle w:val="Lgende"/>
              <w:keepNext/>
              <w:spacing w:after="0"/>
              <w:contextualSpacing/>
            </w:pPr>
            <w:r w:rsidRPr="002D6876">
              <w:rPr>
                <w:rStyle w:val="None"/>
                <w:rFonts w:ascii="Times New Roman" w:hAnsi="Times New Roman"/>
                <w:bCs/>
                <w:color w:val="000000"/>
                <w:sz w:val="16"/>
                <w:szCs w:val="16"/>
                <w:u w:color="000000"/>
              </w:rPr>
              <w:t>Maui Nui</w:t>
            </w:r>
          </w:p>
        </w:tc>
        <w:tc>
          <w:tcPr>
            <w:tcW w:w="0" w:type="auto"/>
          </w:tcPr>
          <w:p w14:paraId="2D899C97" w14:textId="77777777" w:rsidR="00476E63" w:rsidRDefault="00D81A6B" w:rsidP="002D6876">
            <w:pPr>
              <w:pStyle w:val="Lgende"/>
              <w:keepNext/>
              <w:spacing w:after="0"/>
              <w:contextualSpacing/>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17</w:t>
            </w:r>
          </w:p>
        </w:tc>
        <w:tc>
          <w:tcPr>
            <w:tcW w:w="0" w:type="auto"/>
          </w:tcPr>
          <w:p w14:paraId="13491C35" w14:textId="77777777" w:rsidR="00476E63" w:rsidRDefault="00D81A6B" w:rsidP="002D6876">
            <w:pPr>
              <w:keepNext/>
              <w:contextualSpacing/>
              <w:jc w:val="center"/>
              <w:cnfStyle w:val="000000000000" w:firstRow="0" w:lastRow="0" w:firstColumn="0" w:lastColumn="0" w:oddVBand="0" w:evenVBand="0" w:oddHBand="0" w:evenHBand="0" w:firstRowFirstColumn="0" w:firstRowLastColumn="0" w:lastRowFirstColumn="0" w:lastRowLastColumn="0"/>
            </w:pPr>
            <w:r>
              <w:rPr>
                <w:rFonts w:cs="Arial Unicode MS"/>
                <w:color w:val="000000"/>
                <w:sz w:val="16"/>
                <w:szCs w:val="16"/>
                <w:u w:color="000000"/>
              </w:rPr>
              <w:t>14</w:t>
            </w:r>
          </w:p>
        </w:tc>
        <w:tc>
          <w:tcPr>
            <w:tcW w:w="0" w:type="auto"/>
          </w:tcPr>
          <w:p w14:paraId="76CBDE70" w14:textId="77777777" w:rsidR="00476E63" w:rsidRDefault="00D81A6B" w:rsidP="002D6876">
            <w:pPr>
              <w:pStyle w:val="Lgende"/>
              <w:keepNext/>
              <w:spacing w:after="0"/>
              <w:contextualSpacing/>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6</w:t>
            </w:r>
          </w:p>
        </w:tc>
      </w:tr>
      <w:tr w:rsidR="00476E63" w14:paraId="56EF8E24" w14:textId="77777777" w:rsidTr="002D6876">
        <w:trPr>
          <w:trHeight w:val="136"/>
        </w:trPr>
        <w:tc>
          <w:tcPr>
            <w:cnfStyle w:val="001000000000" w:firstRow="0" w:lastRow="0" w:firstColumn="1" w:lastColumn="0" w:oddVBand="0" w:evenVBand="0" w:oddHBand="0" w:evenHBand="0" w:firstRowFirstColumn="0" w:firstRowLastColumn="0" w:lastRowFirstColumn="0" w:lastRowLastColumn="0"/>
            <w:tcW w:w="0" w:type="auto"/>
          </w:tcPr>
          <w:p w14:paraId="4BD030C4" w14:textId="77777777" w:rsidR="00476E63" w:rsidRPr="002D6876" w:rsidRDefault="00D81A6B" w:rsidP="002D6876">
            <w:pPr>
              <w:pStyle w:val="Lgende"/>
              <w:keepNext/>
              <w:spacing w:after="0"/>
              <w:contextualSpacing/>
            </w:pPr>
            <w:r w:rsidRPr="002D6876">
              <w:rPr>
                <w:rStyle w:val="None"/>
                <w:rFonts w:ascii="Times New Roman" w:hAnsi="Times New Roman"/>
                <w:bCs/>
                <w:color w:val="000000"/>
                <w:sz w:val="16"/>
                <w:szCs w:val="16"/>
                <w:u w:color="000000"/>
              </w:rPr>
              <w:t>Hawaii Island</w:t>
            </w:r>
          </w:p>
        </w:tc>
        <w:tc>
          <w:tcPr>
            <w:tcW w:w="0" w:type="auto"/>
          </w:tcPr>
          <w:p w14:paraId="0CEB9C3C" w14:textId="77777777" w:rsidR="00476E63" w:rsidRDefault="00D81A6B" w:rsidP="002D6876">
            <w:pPr>
              <w:pStyle w:val="Lgende"/>
              <w:keepNext/>
              <w:spacing w:after="0"/>
              <w:contextualSpacing/>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11</w:t>
            </w:r>
          </w:p>
        </w:tc>
        <w:tc>
          <w:tcPr>
            <w:tcW w:w="0" w:type="auto"/>
          </w:tcPr>
          <w:p w14:paraId="45D552C8" w14:textId="77777777" w:rsidR="00476E63" w:rsidRDefault="00D81A6B" w:rsidP="002D6876">
            <w:pPr>
              <w:keepNext/>
              <w:contextualSpacing/>
              <w:jc w:val="center"/>
              <w:cnfStyle w:val="000000000000" w:firstRow="0" w:lastRow="0" w:firstColumn="0" w:lastColumn="0" w:oddVBand="0" w:evenVBand="0" w:oddHBand="0" w:evenHBand="0" w:firstRowFirstColumn="0" w:firstRowLastColumn="0" w:lastRowFirstColumn="0" w:lastRowLastColumn="0"/>
            </w:pPr>
            <w:r>
              <w:rPr>
                <w:rFonts w:cs="Arial Unicode MS"/>
                <w:color w:val="000000"/>
                <w:sz w:val="16"/>
                <w:szCs w:val="16"/>
                <w:u w:color="000000"/>
              </w:rPr>
              <w:t>8</w:t>
            </w:r>
          </w:p>
        </w:tc>
        <w:tc>
          <w:tcPr>
            <w:tcW w:w="0" w:type="auto"/>
          </w:tcPr>
          <w:p w14:paraId="23D5AA36" w14:textId="77777777" w:rsidR="00476E63" w:rsidRDefault="00D81A6B" w:rsidP="002D6876">
            <w:pPr>
              <w:pStyle w:val="Lgende"/>
              <w:keepNext/>
              <w:spacing w:after="0"/>
              <w:contextualSpacing/>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11</w:t>
            </w:r>
          </w:p>
        </w:tc>
      </w:tr>
    </w:tbl>
    <w:p w14:paraId="262857C9" w14:textId="77777777" w:rsidR="002D6876" w:rsidRDefault="002D6876" w:rsidP="002D6876">
      <w:pPr>
        <w:pStyle w:val="BodyA"/>
        <w:widowControl w:val="0"/>
        <w:spacing w:after="0" w:line="240" w:lineRule="auto"/>
        <w:contextualSpacing/>
        <w:jc w:val="both"/>
        <w:outlineLvl w:val="0"/>
        <w:rPr>
          <w:rStyle w:val="None"/>
          <w:rFonts w:ascii="Times New Roman" w:eastAsia="Times New Roman" w:hAnsi="Times New Roman" w:cs="Times New Roman"/>
          <w:sz w:val="24"/>
          <w:szCs w:val="24"/>
        </w:rPr>
      </w:pPr>
    </w:p>
    <w:p w14:paraId="1C4D9F75" w14:textId="77777777" w:rsidR="00996461" w:rsidRPr="00996461" w:rsidRDefault="00996461" w:rsidP="00996461">
      <w:pPr>
        <w:pStyle w:val="Body"/>
      </w:pPr>
    </w:p>
    <w:p w14:paraId="37D6D730" w14:textId="4A64C2E2" w:rsidR="00476E63" w:rsidRDefault="00F679A9" w:rsidP="002D6876">
      <w:pPr>
        <w:pStyle w:val="BodyA"/>
        <w:widowControl w:val="0"/>
        <w:spacing w:after="0" w:line="240" w:lineRule="auto"/>
        <w:contextualSpacing/>
        <w:jc w:val="both"/>
        <w:outlineLvl w:val="0"/>
        <w:rPr>
          <w:rStyle w:val="None"/>
          <w:rFonts w:ascii="Times New Roman" w:eastAsia="Times New Roman" w:hAnsi="Times New Roman" w:cs="Times New Roman"/>
          <w:sz w:val="24"/>
          <w:szCs w:val="24"/>
        </w:rPr>
      </w:pPr>
      <w:r w:rsidRPr="00F679A9">
        <w:rPr>
          <w:rStyle w:val="None"/>
          <w:rFonts w:ascii="Times New Roman" w:eastAsia="Times New Roman" w:hAnsi="Times New Roman" w:cs="Times New Roman"/>
          <w:b/>
          <w:sz w:val="24"/>
          <w:szCs w:val="24"/>
        </w:rPr>
        <w:t>Table 2.</w:t>
      </w:r>
      <w:r w:rsidR="004A51C9">
        <w:rPr>
          <w:rStyle w:val="None"/>
          <w:rFonts w:ascii="Times New Roman" w:eastAsia="Times New Roman" w:hAnsi="Times New Roman" w:cs="Times New Roman"/>
          <w:sz w:val="24"/>
          <w:szCs w:val="24"/>
        </w:rPr>
        <w:t xml:space="preserve"> </w:t>
      </w:r>
      <w:r>
        <w:rPr>
          <w:rStyle w:val="None"/>
          <w:rFonts w:ascii="Times New Roman" w:eastAsia="Times New Roman" w:hAnsi="Times New Roman" w:cs="Times New Roman"/>
          <w:sz w:val="24"/>
          <w:szCs w:val="24"/>
        </w:rPr>
        <w:t xml:space="preserve">Collection details for </w:t>
      </w:r>
      <w:r w:rsidRPr="00F679A9">
        <w:rPr>
          <w:rStyle w:val="None"/>
          <w:rFonts w:ascii="Times New Roman" w:eastAsia="Times New Roman" w:hAnsi="Times New Roman" w:cs="Times New Roman"/>
          <w:i/>
          <w:sz w:val="24"/>
          <w:szCs w:val="24"/>
        </w:rPr>
        <w:t xml:space="preserve">Cyrtandra </w:t>
      </w:r>
      <w:r>
        <w:rPr>
          <w:rStyle w:val="None"/>
          <w:rFonts w:ascii="Times New Roman" w:eastAsia="Times New Roman" w:hAnsi="Times New Roman" w:cs="Times New Roman"/>
          <w:sz w:val="24"/>
          <w:szCs w:val="24"/>
        </w:rPr>
        <w:t xml:space="preserve">taxa across the main Hawaiian Islands, </w:t>
      </w:r>
      <w:r w:rsidR="006D29DA">
        <w:rPr>
          <w:rStyle w:val="None"/>
          <w:rFonts w:ascii="Times New Roman" w:eastAsia="Times New Roman" w:hAnsi="Times New Roman" w:cs="Times New Roman"/>
          <w:sz w:val="24"/>
          <w:szCs w:val="24"/>
        </w:rPr>
        <w:t xml:space="preserve">including </w:t>
      </w:r>
      <w:r>
        <w:rPr>
          <w:rStyle w:val="None"/>
          <w:rFonts w:ascii="Times New Roman" w:eastAsia="Times New Roman" w:hAnsi="Times New Roman" w:cs="Times New Roman"/>
          <w:sz w:val="24"/>
          <w:szCs w:val="24"/>
        </w:rPr>
        <w:t>island, s</w:t>
      </w:r>
      <w:r w:rsidR="006D29DA">
        <w:rPr>
          <w:rStyle w:val="None"/>
          <w:rFonts w:ascii="Times New Roman" w:eastAsia="Times New Roman" w:hAnsi="Times New Roman" w:cs="Times New Roman"/>
          <w:sz w:val="24"/>
          <w:szCs w:val="24"/>
        </w:rPr>
        <w:t>ampling locality</w:t>
      </w:r>
      <w:r>
        <w:rPr>
          <w:rStyle w:val="None"/>
          <w:rFonts w:ascii="Times New Roman" w:eastAsia="Times New Roman" w:hAnsi="Times New Roman" w:cs="Times New Roman"/>
          <w:sz w:val="24"/>
          <w:szCs w:val="24"/>
        </w:rPr>
        <w:t xml:space="preserve">, </w:t>
      </w:r>
      <w:r w:rsidR="006D29DA">
        <w:rPr>
          <w:rStyle w:val="None"/>
          <w:rFonts w:ascii="Times New Roman" w:eastAsia="Times New Roman" w:hAnsi="Times New Roman" w:cs="Times New Roman"/>
          <w:sz w:val="24"/>
          <w:szCs w:val="24"/>
        </w:rPr>
        <w:t xml:space="preserve">species, </w:t>
      </w:r>
      <w:r>
        <w:rPr>
          <w:rStyle w:val="None"/>
          <w:rFonts w:ascii="Times New Roman" w:eastAsia="Times New Roman" w:hAnsi="Times New Roman" w:cs="Times New Roman"/>
          <w:sz w:val="24"/>
          <w:szCs w:val="24"/>
        </w:rPr>
        <w:t xml:space="preserve">and number of individuals sampled. </w:t>
      </w:r>
      <w:r w:rsidR="006D29DA">
        <w:rPr>
          <w:rStyle w:val="None"/>
          <w:rFonts w:ascii="Times New Roman" w:eastAsia="Times New Roman" w:hAnsi="Times New Roman" w:cs="Times New Roman"/>
          <w:sz w:val="24"/>
          <w:szCs w:val="24"/>
        </w:rPr>
        <w:t>Site numbers correspond to the map in Figure 1.</w:t>
      </w:r>
    </w:p>
    <w:p w14:paraId="473F2B8E" w14:textId="32B7C521" w:rsidR="002D6876" w:rsidRDefault="002D6876" w:rsidP="002D6876">
      <w:pPr>
        <w:pStyle w:val="Body"/>
        <w:rPr>
          <w:rStyle w:val="None"/>
          <w:rFonts w:eastAsia="Times New Roman" w:cs="Times New Roman"/>
        </w:rPr>
      </w:pPr>
    </w:p>
    <w:tbl>
      <w:tblPr>
        <w:tblStyle w:val="Ombrageclair"/>
        <w:tblW w:w="0" w:type="auto"/>
        <w:tblLook w:val="0620" w:firstRow="1" w:lastRow="0" w:firstColumn="0" w:lastColumn="0" w:noHBand="1" w:noVBand="1"/>
      </w:tblPr>
      <w:tblGrid>
        <w:gridCol w:w="474"/>
        <w:gridCol w:w="1163"/>
        <w:gridCol w:w="1513"/>
        <w:gridCol w:w="6210"/>
      </w:tblGrid>
      <w:tr w:rsidR="00EE3649" w:rsidRPr="006A346E" w14:paraId="42461CFD" w14:textId="5CA868A9" w:rsidTr="007C4C46">
        <w:trPr>
          <w:cnfStyle w:val="100000000000" w:firstRow="1" w:lastRow="0" w:firstColumn="0" w:lastColumn="0" w:oddVBand="0" w:evenVBand="0" w:oddHBand="0" w:evenHBand="0" w:firstRowFirstColumn="0" w:firstRowLastColumn="0" w:lastRowFirstColumn="0" w:lastRowLastColumn="0"/>
          <w:trHeight w:val="313"/>
        </w:trPr>
        <w:tc>
          <w:tcPr>
            <w:tcW w:w="474" w:type="dxa"/>
            <w:vAlign w:val="center"/>
          </w:tcPr>
          <w:p w14:paraId="6F4C7F54" w14:textId="42E30141" w:rsidR="00EE3649" w:rsidRPr="006E7202" w:rsidRDefault="00EE3649" w:rsidP="006D29DA">
            <w:pPr>
              <w:pStyle w:val="Lgende"/>
              <w:keepNext/>
              <w:spacing w:after="0"/>
              <w:contextualSpacing/>
              <w:rPr>
                <w:rFonts w:ascii="Times New Roman" w:hAnsi="Times New Roman" w:cs="Times New Roman"/>
                <w:b/>
                <w:color w:val="auto"/>
                <w:sz w:val="16"/>
                <w:szCs w:val="16"/>
              </w:rPr>
            </w:pPr>
            <w:r w:rsidRPr="006E7202">
              <w:rPr>
                <w:rFonts w:ascii="Times New Roman" w:hAnsi="Times New Roman" w:cs="Times New Roman"/>
                <w:b/>
                <w:color w:val="auto"/>
                <w:sz w:val="16"/>
                <w:szCs w:val="16"/>
              </w:rPr>
              <w:t>Site</w:t>
            </w:r>
          </w:p>
        </w:tc>
        <w:tc>
          <w:tcPr>
            <w:tcW w:w="1163" w:type="dxa"/>
            <w:vAlign w:val="center"/>
          </w:tcPr>
          <w:p w14:paraId="422545CE" w14:textId="3E18A326" w:rsidR="00EE3649" w:rsidRPr="006E7202" w:rsidRDefault="00EE3649" w:rsidP="006D29DA">
            <w:pPr>
              <w:pStyle w:val="Lgende"/>
              <w:keepNext/>
              <w:spacing w:after="0"/>
              <w:contextualSpacing/>
              <w:rPr>
                <w:rFonts w:ascii="Times New Roman" w:hAnsi="Times New Roman" w:cs="Times New Roman"/>
                <w:b/>
                <w:color w:val="auto"/>
                <w:sz w:val="16"/>
                <w:szCs w:val="16"/>
              </w:rPr>
            </w:pPr>
            <w:r w:rsidRPr="006E7202">
              <w:rPr>
                <w:rFonts w:ascii="Times New Roman" w:hAnsi="Times New Roman" w:cs="Times New Roman"/>
                <w:b/>
                <w:color w:val="auto"/>
                <w:sz w:val="16"/>
                <w:szCs w:val="16"/>
              </w:rPr>
              <w:t>Island</w:t>
            </w:r>
          </w:p>
        </w:tc>
        <w:tc>
          <w:tcPr>
            <w:tcW w:w="1513" w:type="dxa"/>
            <w:vAlign w:val="center"/>
          </w:tcPr>
          <w:p w14:paraId="64BDB419" w14:textId="0F15608A" w:rsidR="00EE3649" w:rsidRPr="006A346E" w:rsidRDefault="00EE3649" w:rsidP="006D29DA">
            <w:pPr>
              <w:pStyle w:val="Lgende"/>
              <w:keepNext/>
              <w:spacing w:after="0"/>
              <w:contextualSpacing/>
              <w:rPr>
                <w:rFonts w:ascii="Times New Roman" w:hAnsi="Times New Roman" w:cs="Times New Roman"/>
                <w:b/>
                <w:color w:val="auto"/>
                <w:sz w:val="16"/>
                <w:szCs w:val="16"/>
              </w:rPr>
            </w:pPr>
            <w:r w:rsidRPr="00CB0303">
              <w:rPr>
                <w:rFonts w:ascii="Times New Roman" w:hAnsi="Times New Roman" w:cs="Times New Roman"/>
                <w:b/>
                <w:color w:val="auto"/>
                <w:sz w:val="16"/>
                <w:szCs w:val="16"/>
              </w:rPr>
              <w:t>Sampling Locality</w:t>
            </w:r>
          </w:p>
        </w:tc>
        <w:tc>
          <w:tcPr>
            <w:tcW w:w="6210" w:type="dxa"/>
            <w:vAlign w:val="center"/>
          </w:tcPr>
          <w:p w14:paraId="5A8F308B" w14:textId="60E5BE91" w:rsidR="00EE3649" w:rsidRPr="006A346E" w:rsidRDefault="00EE3649" w:rsidP="006D29DA">
            <w:pPr>
              <w:pStyle w:val="Lgende"/>
              <w:keepNext/>
              <w:spacing w:after="0"/>
              <w:contextualSpacing/>
              <w:rPr>
                <w:rFonts w:ascii="Times New Roman" w:hAnsi="Times New Roman" w:cs="Times New Roman"/>
                <w:b/>
                <w:i/>
                <w:color w:val="auto"/>
                <w:sz w:val="16"/>
                <w:szCs w:val="16"/>
              </w:rPr>
            </w:pPr>
            <w:r w:rsidRPr="00CB0303">
              <w:rPr>
                <w:rFonts w:ascii="Times New Roman" w:hAnsi="Times New Roman" w:cs="Times New Roman"/>
                <w:b/>
                <w:i/>
                <w:color w:val="auto"/>
                <w:sz w:val="16"/>
                <w:szCs w:val="16"/>
              </w:rPr>
              <w:t xml:space="preserve">Cyrtandra </w:t>
            </w:r>
            <w:r w:rsidRPr="006A346E">
              <w:rPr>
                <w:rFonts w:ascii="Times New Roman" w:hAnsi="Times New Roman" w:cs="Times New Roman"/>
                <w:b/>
                <w:color w:val="auto"/>
                <w:sz w:val="16"/>
                <w:szCs w:val="16"/>
              </w:rPr>
              <w:t xml:space="preserve">species </w:t>
            </w:r>
            <w:r>
              <w:rPr>
                <w:rFonts w:ascii="Times New Roman" w:hAnsi="Times New Roman" w:cs="Times New Roman"/>
                <w:b/>
                <w:color w:val="auto"/>
                <w:sz w:val="16"/>
                <w:szCs w:val="16"/>
              </w:rPr>
              <w:t>(</w:t>
            </w:r>
            <w:r w:rsidRPr="00EE3649">
              <w:rPr>
                <w:rFonts w:ascii="Times New Roman" w:hAnsi="Times New Roman" w:cs="Times New Roman"/>
                <w:b/>
                <w:i/>
                <w:color w:val="auto"/>
                <w:sz w:val="16"/>
                <w:szCs w:val="16"/>
              </w:rPr>
              <w:t>n</w:t>
            </w:r>
            <w:r>
              <w:rPr>
                <w:rFonts w:ascii="Times New Roman" w:hAnsi="Times New Roman" w:cs="Times New Roman"/>
                <w:b/>
                <w:color w:val="auto"/>
                <w:sz w:val="16"/>
                <w:szCs w:val="16"/>
              </w:rPr>
              <w:t xml:space="preserve"> individuals)</w:t>
            </w:r>
          </w:p>
        </w:tc>
      </w:tr>
      <w:tr w:rsidR="00EE3649" w:rsidRPr="009F70A3" w14:paraId="13D07E4F" w14:textId="51DCF6DD" w:rsidTr="007C4C46">
        <w:tc>
          <w:tcPr>
            <w:tcW w:w="474" w:type="dxa"/>
          </w:tcPr>
          <w:p w14:paraId="16D2DD3F" w14:textId="77777777"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1</w:t>
            </w:r>
          </w:p>
        </w:tc>
        <w:tc>
          <w:tcPr>
            <w:tcW w:w="1163" w:type="dxa"/>
          </w:tcPr>
          <w:p w14:paraId="6550663C" w14:textId="06C4B8CC"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Kaua</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w:t>
            </w:r>
          </w:p>
        </w:tc>
        <w:tc>
          <w:tcPr>
            <w:tcW w:w="1513" w:type="dxa"/>
          </w:tcPr>
          <w:p w14:paraId="327E6A5E" w14:textId="2B37C561" w:rsidR="00EE3649" w:rsidRPr="009F70A3" w:rsidRDefault="00335077"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Ku</w:t>
            </w:r>
            <w:r w:rsidRPr="009F70A3">
              <w:rPr>
                <w:rFonts w:ascii="Times New Roman" w:hAnsi="Times New Roman" w:cs="Times New Roman"/>
                <w:b w:val="0"/>
                <w:color w:val="auto"/>
                <w:sz w:val="16"/>
                <w:szCs w:val="16"/>
              </w:rPr>
              <w:t>ia</w:t>
            </w:r>
            <w:r>
              <w:rPr>
                <w:rFonts w:ascii="Times New Roman" w:hAnsi="Times New Roman" w:cs="Times New Roman"/>
                <w:b w:val="0"/>
                <w:color w:val="auto"/>
                <w:sz w:val="16"/>
                <w:szCs w:val="16"/>
              </w:rPr>
              <w:t xml:space="preserve"> </w:t>
            </w:r>
          </w:p>
        </w:tc>
        <w:tc>
          <w:tcPr>
            <w:tcW w:w="6210" w:type="dxa"/>
          </w:tcPr>
          <w:p w14:paraId="00388845" w14:textId="19F367C7" w:rsidR="00EE3649" w:rsidRPr="005C2BF9" w:rsidRDefault="00335077"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 xml:space="preserve">wawrae </w:t>
            </w:r>
            <w:r>
              <w:rPr>
                <w:rFonts w:ascii="Times New Roman" w:hAnsi="Times New Roman" w:cs="Times New Roman"/>
                <w:b w:val="0"/>
                <w:color w:val="auto"/>
                <w:sz w:val="16"/>
                <w:szCs w:val="16"/>
              </w:rPr>
              <w:t xml:space="preserve">(1) </w:t>
            </w:r>
          </w:p>
        </w:tc>
      </w:tr>
      <w:tr w:rsidR="00EE3649" w:rsidRPr="0040537F" w14:paraId="499FC95A" w14:textId="3E11EDEC" w:rsidTr="007C4C46">
        <w:tc>
          <w:tcPr>
            <w:tcW w:w="474" w:type="dxa"/>
          </w:tcPr>
          <w:p w14:paraId="408A5BDE" w14:textId="77777777"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2</w:t>
            </w:r>
          </w:p>
        </w:tc>
        <w:tc>
          <w:tcPr>
            <w:tcW w:w="1163" w:type="dxa"/>
          </w:tcPr>
          <w:p w14:paraId="32D3BFB9" w14:textId="311F6C1C"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Kaua</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w:t>
            </w:r>
          </w:p>
        </w:tc>
        <w:tc>
          <w:tcPr>
            <w:tcW w:w="1513" w:type="dxa"/>
          </w:tcPr>
          <w:p w14:paraId="16F31A37" w14:textId="533B7657" w:rsidR="00EE3649" w:rsidRPr="009F70A3" w:rsidRDefault="00091E1A"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Kō</w:t>
            </w:r>
            <w:r w:rsidR="00335077">
              <w:rPr>
                <w:rFonts w:ascii="Times New Roman" w:hAnsi="Times New Roman" w:cs="Times New Roman"/>
                <w:b w:val="0"/>
                <w:color w:val="auto"/>
                <w:sz w:val="16"/>
                <w:szCs w:val="16"/>
              </w:rPr>
              <w:t>ke</w:t>
            </w:r>
            <w:r>
              <w:rPr>
                <w:rFonts w:ascii="Times New Roman" w:hAnsi="Times New Roman" w:cs="Times New Roman"/>
                <w:b w:val="0"/>
                <w:color w:val="auto"/>
                <w:sz w:val="16"/>
                <w:szCs w:val="16"/>
              </w:rPr>
              <w:t>‘</w:t>
            </w:r>
            <w:r w:rsidR="00335077" w:rsidRPr="009F70A3">
              <w:rPr>
                <w:rFonts w:ascii="Times New Roman" w:hAnsi="Times New Roman" w:cs="Times New Roman"/>
                <w:b w:val="0"/>
                <w:color w:val="auto"/>
                <w:sz w:val="16"/>
                <w:szCs w:val="16"/>
              </w:rPr>
              <w:t>e</w:t>
            </w:r>
            <w:r w:rsidR="00335077">
              <w:rPr>
                <w:rFonts w:ascii="Times New Roman" w:hAnsi="Times New Roman" w:cs="Times New Roman"/>
                <w:b w:val="0"/>
                <w:color w:val="auto"/>
                <w:sz w:val="16"/>
                <w:szCs w:val="16"/>
              </w:rPr>
              <w:t xml:space="preserve"> State Park</w:t>
            </w:r>
            <w:r w:rsidR="00335077" w:rsidRPr="009F70A3">
              <w:rPr>
                <w:rFonts w:ascii="Times New Roman" w:hAnsi="Times New Roman" w:cs="Times New Roman"/>
                <w:b w:val="0"/>
                <w:color w:val="auto"/>
                <w:sz w:val="16"/>
                <w:szCs w:val="16"/>
              </w:rPr>
              <w:t xml:space="preserve"> </w:t>
            </w:r>
          </w:p>
        </w:tc>
        <w:tc>
          <w:tcPr>
            <w:tcW w:w="6210" w:type="dxa"/>
          </w:tcPr>
          <w:p w14:paraId="745A5C9C" w14:textId="29E0EB00" w:rsidR="00EE3649" w:rsidRPr="0040537F" w:rsidRDefault="00335077" w:rsidP="00157B88">
            <w:pPr>
              <w:pStyle w:val="Lgende"/>
              <w:keepNext/>
              <w:spacing w:after="0"/>
              <w:contextualSpacing/>
              <w:rPr>
                <w:rFonts w:ascii="Times New Roman" w:hAnsi="Times New Roman" w:cs="Times New Roman"/>
                <w:b w:val="0"/>
                <w:color w:val="auto"/>
                <w:sz w:val="16"/>
                <w:szCs w:val="16"/>
                <w:lang w:val="fr-FR"/>
              </w:rPr>
            </w:pPr>
            <w:r w:rsidRPr="0040537F">
              <w:rPr>
                <w:rFonts w:ascii="Times New Roman" w:hAnsi="Times New Roman" w:cs="Times New Roman"/>
                <w:b w:val="0"/>
                <w:i/>
                <w:color w:val="auto"/>
                <w:sz w:val="16"/>
                <w:szCs w:val="16"/>
                <w:lang w:val="fr-FR"/>
              </w:rPr>
              <w:t>kauaiensis</w:t>
            </w:r>
            <w:r w:rsidRPr="0040537F">
              <w:rPr>
                <w:rFonts w:ascii="Times New Roman" w:hAnsi="Times New Roman" w:cs="Times New Roman"/>
                <w:b w:val="0"/>
                <w:color w:val="auto"/>
                <w:sz w:val="16"/>
                <w:szCs w:val="16"/>
                <w:lang w:val="fr-FR"/>
              </w:rPr>
              <w:t xml:space="preserve"> (9)</w:t>
            </w:r>
            <w:r w:rsidRPr="0040537F">
              <w:rPr>
                <w:rFonts w:ascii="Times New Roman" w:hAnsi="Times New Roman" w:cs="Times New Roman"/>
                <w:b w:val="0"/>
                <w:i/>
                <w:color w:val="auto"/>
                <w:sz w:val="16"/>
                <w:szCs w:val="16"/>
                <w:lang w:val="fr-FR"/>
              </w:rPr>
              <w:t>, longifolia</w:t>
            </w:r>
            <w:r w:rsidRPr="0040537F">
              <w:rPr>
                <w:rFonts w:ascii="Times New Roman" w:hAnsi="Times New Roman" w:cs="Times New Roman"/>
                <w:b w:val="0"/>
                <w:color w:val="auto"/>
                <w:sz w:val="16"/>
                <w:szCs w:val="16"/>
                <w:lang w:val="fr-FR"/>
              </w:rPr>
              <w:t xml:space="preserve"> (14)</w:t>
            </w:r>
            <w:r w:rsidRPr="0040537F">
              <w:rPr>
                <w:rFonts w:ascii="Times New Roman" w:hAnsi="Times New Roman" w:cs="Times New Roman"/>
                <w:b w:val="0"/>
                <w:i/>
                <w:color w:val="auto"/>
                <w:sz w:val="16"/>
                <w:szCs w:val="16"/>
                <w:lang w:val="fr-FR"/>
              </w:rPr>
              <w:t xml:space="preserve">, kauaiensis x longifolia </w:t>
            </w:r>
            <w:r w:rsidRPr="0040537F">
              <w:rPr>
                <w:rFonts w:ascii="Times New Roman" w:hAnsi="Times New Roman" w:cs="Times New Roman"/>
                <w:b w:val="0"/>
                <w:color w:val="auto"/>
                <w:sz w:val="16"/>
                <w:szCs w:val="16"/>
                <w:lang w:val="fr-FR"/>
              </w:rPr>
              <w:t>(3)</w:t>
            </w:r>
          </w:p>
        </w:tc>
      </w:tr>
      <w:tr w:rsidR="00EE3649" w:rsidRPr="009F70A3" w14:paraId="363AD7C7" w14:textId="6BBDCD06" w:rsidTr="007C4C46">
        <w:tc>
          <w:tcPr>
            <w:tcW w:w="474" w:type="dxa"/>
          </w:tcPr>
          <w:p w14:paraId="11FC6521" w14:textId="77777777"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3</w:t>
            </w:r>
          </w:p>
        </w:tc>
        <w:tc>
          <w:tcPr>
            <w:tcW w:w="1163" w:type="dxa"/>
          </w:tcPr>
          <w:p w14:paraId="395B3921" w14:textId="1D832E76"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Kaua</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w:t>
            </w:r>
          </w:p>
        </w:tc>
        <w:tc>
          <w:tcPr>
            <w:tcW w:w="1513" w:type="dxa"/>
          </w:tcPr>
          <w:p w14:paraId="1AC057E4" w14:textId="23A4668F" w:rsidR="00EE3649" w:rsidRPr="009F70A3" w:rsidRDefault="00335077"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Blue Hole</w:t>
            </w:r>
          </w:p>
        </w:tc>
        <w:tc>
          <w:tcPr>
            <w:tcW w:w="6210" w:type="dxa"/>
          </w:tcPr>
          <w:p w14:paraId="5BB1273B" w14:textId="20EF5167" w:rsidR="00EE3649" w:rsidRPr="00EE3649" w:rsidRDefault="00335077"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heinrichii</w:t>
            </w:r>
            <w:r>
              <w:rPr>
                <w:rFonts w:ascii="Times New Roman" w:hAnsi="Times New Roman" w:cs="Times New Roman"/>
                <w:b w:val="0"/>
                <w:color w:val="auto"/>
                <w:sz w:val="16"/>
                <w:szCs w:val="16"/>
              </w:rPr>
              <w:t xml:space="preserve"> (12)</w:t>
            </w:r>
            <w:r>
              <w:rPr>
                <w:rFonts w:ascii="Times New Roman" w:hAnsi="Times New Roman" w:cs="Times New Roman"/>
                <w:b w:val="0"/>
                <w:i/>
                <w:color w:val="auto"/>
                <w:sz w:val="16"/>
                <w:szCs w:val="16"/>
              </w:rPr>
              <w:t xml:space="preserve">, kealiae </w:t>
            </w:r>
            <w:r w:rsidRPr="006E7202">
              <w:rPr>
                <w:rFonts w:ascii="Times New Roman" w:hAnsi="Times New Roman" w:cs="Times New Roman"/>
                <w:b w:val="0"/>
                <w:color w:val="auto"/>
                <w:sz w:val="16"/>
                <w:szCs w:val="16"/>
              </w:rPr>
              <w:t>subsp.</w:t>
            </w:r>
            <w:r>
              <w:rPr>
                <w:rFonts w:ascii="Times New Roman" w:hAnsi="Times New Roman" w:cs="Times New Roman"/>
                <w:b w:val="0"/>
                <w:i/>
                <w:color w:val="auto"/>
                <w:sz w:val="16"/>
                <w:szCs w:val="16"/>
              </w:rPr>
              <w:t xml:space="preserve"> kealiae</w:t>
            </w:r>
            <w:r>
              <w:rPr>
                <w:rFonts w:ascii="Times New Roman" w:hAnsi="Times New Roman" w:cs="Times New Roman"/>
                <w:b w:val="0"/>
                <w:color w:val="auto"/>
                <w:sz w:val="16"/>
                <w:szCs w:val="16"/>
              </w:rPr>
              <w:t xml:space="preserve"> (9)</w:t>
            </w:r>
            <w:r>
              <w:rPr>
                <w:rFonts w:ascii="Times New Roman" w:hAnsi="Times New Roman" w:cs="Times New Roman"/>
                <w:b w:val="0"/>
                <w:i/>
                <w:color w:val="auto"/>
                <w:sz w:val="16"/>
                <w:szCs w:val="16"/>
              </w:rPr>
              <w:t xml:space="preserve">, paludosa </w:t>
            </w:r>
            <w:r w:rsidRPr="006E7202">
              <w:rPr>
                <w:rFonts w:ascii="Times New Roman" w:hAnsi="Times New Roman" w:cs="Times New Roman"/>
                <w:b w:val="0"/>
                <w:color w:val="auto"/>
                <w:sz w:val="16"/>
                <w:szCs w:val="16"/>
              </w:rPr>
              <w:t>var.</w:t>
            </w:r>
            <w:r>
              <w:rPr>
                <w:rFonts w:ascii="Times New Roman" w:hAnsi="Times New Roman" w:cs="Times New Roman"/>
                <w:b w:val="0"/>
                <w:i/>
                <w:color w:val="auto"/>
                <w:sz w:val="16"/>
                <w:szCs w:val="16"/>
              </w:rPr>
              <w:t xml:space="preserve"> microcarpa</w:t>
            </w:r>
            <w:r>
              <w:rPr>
                <w:rFonts w:ascii="Times New Roman" w:hAnsi="Times New Roman" w:cs="Times New Roman"/>
                <w:b w:val="0"/>
                <w:color w:val="auto"/>
                <w:sz w:val="16"/>
                <w:szCs w:val="16"/>
              </w:rPr>
              <w:t xml:space="preserve"> (10)</w:t>
            </w:r>
            <w:r>
              <w:rPr>
                <w:rFonts w:ascii="Times New Roman" w:hAnsi="Times New Roman" w:cs="Times New Roman"/>
                <w:b w:val="0"/>
                <w:i/>
                <w:color w:val="auto"/>
                <w:sz w:val="16"/>
                <w:szCs w:val="16"/>
              </w:rPr>
              <w:t xml:space="preserve">, wawrae </w:t>
            </w:r>
            <w:r>
              <w:rPr>
                <w:rFonts w:ascii="Times New Roman" w:hAnsi="Times New Roman" w:cs="Times New Roman"/>
                <w:b w:val="0"/>
                <w:color w:val="auto"/>
                <w:sz w:val="16"/>
                <w:szCs w:val="16"/>
              </w:rPr>
              <w:t>(3)</w:t>
            </w:r>
            <w:r>
              <w:rPr>
                <w:rFonts w:ascii="Times New Roman" w:hAnsi="Times New Roman" w:cs="Times New Roman"/>
                <w:b w:val="0"/>
                <w:i/>
                <w:color w:val="auto"/>
                <w:sz w:val="16"/>
                <w:szCs w:val="16"/>
              </w:rPr>
              <w:t xml:space="preserve">, kealiae x heinrichii </w:t>
            </w:r>
            <w:r>
              <w:rPr>
                <w:rFonts w:ascii="Times New Roman" w:hAnsi="Times New Roman" w:cs="Times New Roman"/>
                <w:b w:val="0"/>
                <w:color w:val="auto"/>
                <w:sz w:val="16"/>
                <w:szCs w:val="16"/>
              </w:rPr>
              <w:t>(1)</w:t>
            </w:r>
          </w:p>
        </w:tc>
      </w:tr>
      <w:tr w:rsidR="00EE3649" w:rsidRPr="009F70A3" w14:paraId="65CB7C15" w14:textId="1B4622DE" w:rsidTr="007C4C46">
        <w:tc>
          <w:tcPr>
            <w:tcW w:w="474" w:type="dxa"/>
          </w:tcPr>
          <w:p w14:paraId="2A0F41B0" w14:textId="58BAF512"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4</w:t>
            </w:r>
          </w:p>
        </w:tc>
        <w:tc>
          <w:tcPr>
            <w:tcW w:w="1163" w:type="dxa"/>
          </w:tcPr>
          <w:p w14:paraId="4F230983" w14:textId="4C9A38DD"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O</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ahu</w:t>
            </w:r>
          </w:p>
        </w:tc>
        <w:tc>
          <w:tcPr>
            <w:tcW w:w="1513" w:type="dxa"/>
          </w:tcPr>
          <w:p w14:paraId="2657BBA8" w14:textId="35C484AF"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Palikea</w:t>
            </w:r>
          </w:p>
        </w:tc>
        <w:tc>
          <w:tcPr>
            <w:tcW w:w="6210" w:type="dxa"/>
          </w:tcPr>
          <w:p w14:paraId="7C445DB2" w14:textId="400B8AE6" w:rsidR="00EE3649" w:rsidRPr="00EE3649"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 xml:space="preserve">waianaeensis </w:t>
            </w:r>
            <w:r>
              <w:rPr>
                <w:rFonts w:ascii="Times New Roman" w:hAnsi="Times New Roman" w:cs="Times New Roman"/>
                <w:b w:val="0"/>
                <w:color w:val="auto"/>
                <w:sz w:val="16"/>
                <w:szCs w:val="16"/>
              </w:rPr>
              <w:t>(1)</w:t>
            </w:r>
          </w:p>
        </w:tc>
      </w:tr>
      <w:tr w:rsidR="00EE3649" w:rsidRPr="009F70A3" w14:paraId="06948924" w14:textId="5FB08569" w:rsidTr="007C4C46">
        <w:tc>
          <w:tcPr>
            <w:tcW w:w="474" w:type="dxa"/>
          </w:tcPr>
          <w:p w14:paraId="4A642CBC" w14:textId="06956FAE"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5</w:t>
            </w:r>
          </w:p>
        </w:tc>
        <w:tc>
          <w:tcPr>
            <w:tcW w:w="1163" w:type="dxa"/>
          </w:tcPr>
          <w:p w14:paraId="7E983609" w14:textId="53844183"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O</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ahu</w:t>
            </w:r>
          </w:p>
        </w:tc>
        <w:tc>
          <w:tcPr>
            <w:tcW w:w="1513" w:type="dxa"/>
          </w:tcPr>
          <w:p w14:paraId="001512D9" w14:textId="5729C1A1"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Hanaemoa</w:t>
            </w:r>
            <w:r w:rsidR="005C2BF9">
              <w:rPr>
                <w:rFonts w:ascii="Times New Roman" w:hAnsi="Times New Roman" w:cs="Times New Roman"/>
                <w:b w:val="0"/>
                <w:color w:val="auto"/>
                <w:sz w:val="16"/>
                <w:szCs w:val="16"/>
              </w:rPr>
              <w:t xml:space="preserve"> Gulch</w:t>
            </w:r>
          </w:p>
        </w:tc>
        <w:tc>
          <w:tcPr>
            <w:tcW w:w="6210" w:type="dxa"/>
          </w:tcPr>
          <w:p w14:paraId="3F5A4EF9" w14:textId="6C00B703" w:rsidR="00EE3649" w:rsidRPr="005C2BF9" w:rsidRDefault="008D1DE3"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c</w:t>
            </w:r>
            <w:r w:rsidR="00EE3649">
              <w:rPr>
                <w:rFonts w:ascii="Times New Roman" w:hAnsi="Times New Roman" w:cs="Times New Roman"/>
                <w:b w:val="0"/>
                <w:i/>
                <w:color w:val="auto"/>
                <w:sz w:val="16"/>
                <w:szCs w:val="16"/>
              </w:rPr>
              <w:t>alpidicarpa</w:t>
            </w:r>
            <w:r>
              <w:rPr>
                <w:rFonts w:ascii="Times New Roman" w:hAnsi="Times New Roman" w:cs="Times New Roman"/>
                <w:b w:val="0"/>
                <w:color w:val="auto"/>
                <w:sz w:val="16"/>
                <w:szCs w:val="16"/>
              </w:rPr>
              <w:t xml:space="preserve"> (3)</w:t>
            </w:r>
            <w:r w:rsidR="00EE3649">
              <w:rPr>
                <w:rFonts w:ascii="Times New Roman" w:hAnsi="Times New Roman" w:cs="Times New Roman"/>
                <w:b w:val="0"/>
                <w:i/>
                <w:color w:val="auto"/>
                <w:sz w:val="16"/>
                <w:szCs w:val="16"/>
              </w:rPr>
              <w:t>, laxiflora</w:t>
            </w:r>
            <w:r w:rsidR="005C2BF9">
              <w:rPr>
                <w:rFonts w:ascii="Times New Roman" w:hAnsi="Times New Roman" w:cs="Times New Roman"/>
                <w:b w:val="0"/>
                <w:color w:val="auto"/>
                <w:sz w:val="16"/>
                <w:szCs w:val="16"/>
              </w:rPr>
              <w:t xml:space="preserve"> (4)</w:t>
            </w:r>
          </w:p>
        </w:tc>
      </w:tr>
      <w:tr w:rsidR="00EE3649" w:rsidRPr="009F70A3" w14:paraId="61D96253" w14:textId="6655EB59" w:rsidTr="007C4C46">
        <w:tc>
          <w:tcPr>
            <w:tcW w:w="474" w:type="dxa"/>
          </w:tcPr>
          <w:p w14:paraId="0B5DE606" w14:textId="16AAE239"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6</w:t>
            </w:r>
          </w:p>
        </w:tc>
        <w:tc>
          <w:tcPr>
            <w:tcW w:w="1163" w:type="dxa"/>
          </w:tcPr>
          <w:p w14:paraId="1FC09092" w14:textId="13D22685"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O</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ahu</w:t>
            </w:r>
          </w:p>
        </w:tc>
        <w:tc>
          <w:tcPr>
            <w:tcW w:w="1513" w:type="dxa"/>
          </w:tcPr>
          <w:p w14:paraId="2C4E33A5" w14:textId="305DF659"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Waikane</w:t>
            </w:r>
          </w:p>
        </w:tc>
        <w:tc>
          <w:tcPr>
            <w:tcW w:w="6210" w:type="dxa"/>
          </w:tcPr>
          <w:p w14:paraId="1CD2E64A" w14:textId="7F29643C" w:rsidR="00EE3649" w:rsidRPr="00EE3649" w:rsidRDefault="005C2BF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h</w:t>
            </w:r>
            <w:r w:rsidR="00EE3649">
              <w:rPr>
                <w:rFonts w:ascii="Times New Roman" w:hAnsi="Times New Roman" w:cs="Times New Roman"/>
                <w:b w:val="0"/>
                <w:i/>
                <w:color w:val="auto"/>
                <w:sz w:val="16"/>
                <w:szCs w:val="16"/>
              </w:rPr>
              <w:t>awaiensis</w:t>
            </w:r>
            <w:r>
              <w:rPr>
                <w:rFonts w:ascii="Times New Roman" w:hAnsi="Times New Roman" w:cs="Times New Roman"/>
                <w:b w:val="0"/>
                <w:i/>
                <w:color w:val="auto"/>
                <w:sz w:val="16"/>
                <w:szCs w:val="16"/>
              </w:rPr>
              <w:t xml:space="preserve"> </w:t>
            </w:r>
            <w:r>
              <w:rPr>
                <w:rFonts w:ascii="Times New Roman" w:hAnsi="Times New Roman" w:cs="Times New Roman"/>
                <w:b w:val="0"/>
                <w:color w:val="auto"/>
                <w:sz w:val="16"/>
                <w:szCs w:val="16"/>
              </w:rPr>
              <w:t>(6)</w:t>
            </w:r>
            <w:r w:rsidR="00EE3649">
              <w:rPr>
                <w:rFonts w:ascii="Times New Roman" w:hAnsi="Times New Roman" w:cs="Times New Roman"/>
                <w:b w:val="0"/>
                <w:i/>
                <w:color w:val="auto"/>
                <w:sz w:val="16"/>
                <w:szCs w:val="16"/>
              </w:rPr>
              <w:t xml:space="preserve">, propinqua </w:t>
            </w:r>
            <w:r w:rsidR="00EE3649">
              <w:rPr>
                <w:rFonts w:ascii="Times New Roman" w:hAnsi="Times New Roman" w:cs="Times New Roman"/>
                <w:b w:val="0"/>
                <w:color w:val="auto"/>
                <w:sz w:val="16"/>
                <w:szCs w:val="16"/>
              </w:rPr>
              <w:t>(4)</w:t>
            </w:r>
          </w:p>
        </w:tc>
      </w:tr>
      <w:tr w:rsidR="00EE3649" w:rsidRPr="009F70A3" w14:paraId="74ABE883" w14:textId="7703F61D" w:rsidTr="007C4C46">
        <w:tc>
          <w:tcPr>
            <w:tcW w:w="474" w:type="dxa"/>
          </w:tcPr>
          <w:p w14:paraId="6B9DE1E4" w14:textId="63868285"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7</w:t>
            </w:r>
          </w:p>
        </w:tc>
        <w:tc>
          <w:tcPr>
            <w:tcW w:w="1163" w:type="dxa"/>
          </w:tcPr>
          <w:p w14:paraId="249BE5ED" w14:textId="001C6D53"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O</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ahu</w:t>
            </w:r>
          </w:p>
        </w:tc>
        <w:tc>
          <w:tcPr>
            <w:tcW w:w="1513" w:type="dxa"/>
          </w:tcPr>
          <w:p w14:paraId="22EFDC92" w14:textId="3976FB85"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Kalauwahine</w:t>
            </w:r>
          </w:p>
        </w:tc>
        <w:tc>
          <w:tcPr>
            <w:tcW w:w="6210" w:type="dxa"/>
          </w:tcPr>
          <w:p w14:paraId="406819A0" w14:textId="59010E1A" w:rsidR="00EE3649" w:rsidRPr="00AC51F3" w:rsidRDefault="002E6952"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c</w:t>
            </w:r>
            <w:r w:rsidR="00EE3649">
              <w:rPr>
                <w:rFonts w:ascii="Times New Roman" w:hAnsi="Times New Roman" w:cs="Times New Roman"/>
                <w:b w:val="0"/>
                <w:i/>
                <w:color w:val="auto"/>
                <w:sz w:val="16"/>
                <w:szCs w:val="16"/>
              </w:rPr>
              <w:t>ordifolia</w:t>
            </w:r>
            <w:r>
              <w:rPr>
                <w:rFonts w:ascii="Times New Roman" w:hAnsi="Times New Roman" w:cs="Times New Roman"/>
                <w:b w:val="0"/>
                <w:color w:val="auto"/>
                <w:sz w:val="16"/>
                <w:szCs w:val="16"/>
              </w:rPr>
              <w:t xml:space="preserve"> (1)</w:t>
            </w:r>
            <w:r w:rsidR="00EE3649">
              <w:rPr>
                <w:rFonts w:ascii="Times New Roman" w:hAnsi="Times New Roman" w:cs="Times New Roman"/>
                <w:b w:val="0"/>
                <w:i/>
                <w:color w:val="auto"/>
                <w:sz w:val="16"/>
                <w:szCs w:val="16"/>
              </w:rPr>
              <w:t>, grandiflora</w:t>
            </w:r>
            <w:r>
              <w:rPr>
                <w:rFonts w:ascii="Times New Roman" w:hAnsi="Times New Roman" w:cs="Times New Roman"/>
                <w:b w:val="0"/>
                <w:color w:val="auto"/>
                <w:sz w:val="16"/>
                <w:szCs w:val="16"/>
              </w:rPr>
              <w:t xml:space="preserve"> (3)</w:t>
            </w:r>
            <w:r w:rsidR="00EE3649">
              <w:rPr>
                <w:rFonts w:ascii="Times New Roman" w:hAnsi="Times New Roman" w:cs="Times New Roman"/>
                <w:b w:val="0"/>
                <w:i/>
                <w:color w:val="auto"/>
                <w:sz w:val="16"/>
                <w:szCs w:val="16"/>
              </w:rPr>
              <w:t>, sandwicensis</w:t>
            </w:r>
            <w:r w:rsidR="00EE3649">
              <w:rPr>
                <w:rFonts w:ascii="Times New Roman" w:hAnsi="Times New Roman" w:cs="Times New Roman"/>
                <w:b w:val="0"/>
                <w:color w:val="auto"/>
                <w:sz w:val="16"/>
                <w:szCs w:val="16"/>
              </w:rPr>
              <w:t xml:space="preserve"> (12)</w:t>
            </w:r>
          </w:p>
        </w:tc>
      </w:tr>
      <w:tr w:rsidR="00EE3649" w:rsidRPr="0040537F" w14:paraId="7F86EC87" w14:textId="6C1DC3F5" w:rsidTr="007C4C46">
        <w:tc>
          <w:tcPr>
            <w:tcW w:w="474" w:type="dxa"/>
          </w:tcPr>
          <w:p w14:paraId="0203DE2F" w14:textId="40972E94"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8</w:t>
            </w:r>
          </w:p>
        </w:tc>
        <w:tc>
          <w:tcPr>
            <w:tcW w:w="1163" w:type="dxa"/>
          </w:tcPr>
          <w:p w14:paraId="5557006D" w14:textId="5D9AB4AF"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O</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ahu</w:t>
            </w:r>
          </w:p>
        </w:tc>
        <w:tc>
          <w:tcPr>
            <w:tcW w:w="1513" w:type="dxa"/>
          </w:tcPr>
          <w:p w14:paraId="696F5676" w14:textId="5A1B1DCA"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Kulu</w:t>
            </w:r>
            <w:r w:rsidR="00B66410">
              <w:rPr>
                <w:rFonts w:ascii="Times New Roman" w:hAnsi="Times New Roman" w:cs="Times New Roman"/>
                <w:b w:val="0"/>
                <w:color w:val="auto"/>
                <w:sz w:val="16"/>
                <w:szCs w:val="16"/>
              </w:rPr>
              <w:t>‘ī</w:t>
            </w:r>
            <w:r w:rsidR="002E6952">
              <w:rPr>
                <w:rFonts w:ascii="Times New Roman" w:hAnsi="Times New Roman" w:cs="Times New Roman"/>
                <w:b w:val="0"/>
                <w:color w:val="auto"/>
                <w:sz w:val="16"/>
                <w:szCs w:val="16"/>
              </w:rPr>
              <w:t xml:space="preserve"> Gulch</w:t>
            </w:r>
          </w:p>
        </w:tc>
        <w:tc>
          <w:tcPr>
            <w:tcW w:w="6210" w:type="dxa"/>
          </w:tcPr>
          <w:p w14:paraId="2603EC24" w14:textId="71989304" w:rsidR="00EE3649" w:rsidRPr="0040537F" w:rsidRDefault="002E6952" w:rsidP="00157B88">
            <w:pPr>
              <w:pStyle w:val="Lgende"/>
              <w:keepNext/>
              <w:spacing w:after="0"/>
              <w:contextualSpacing/>
              <w:rPr>
                <w:rFonts w:ascii="Times New Roman" w:hAnsi="Times New Roman" w:cs="Times New Roman"/>
                <w:b w:val="0"/>
                <w:color w:val="auto"/>
                <w:sz w:val="16"/>
                <w:szCs w:val="16"/>
                <w:lang w:val="fr-FR"/>
              </w:rPr>
            </w:pPr>
            <w:r w:rsidRPr="0040537F">
              <w:rPr>
                <w:rFonts w:ascii="Times New Roman" w:hAnsi="Times New Roman" w:cs="Times New Roman"/>
                <w:b w:val="0"/>
                <w:i/>
                <w:color w:val="auto"/>
                <w:sz w:val="16"/>
                <w:szCs w:val="16"/>
                <w:lang w:val="fr-FR"/>
              </w:rPr>
              <w:t>c</w:t>
            </w:r>
            <w:r w:rsidR="00EE3649" w:rsidRPr="0040537F">
              <w:rPr>
                <w:rFonts w:ascii="Times New Roman" w:hAnsi="Times New Roman" w:cs="Times New Roman"/>
                <w:b w:val="0"/>
                <w:i/>
                <w:color w:val="auto"/>
                <w:sz w:val="16"/>
                <w:szCs w:val="16"/>
                <w:lang w:val="fr-FR"/>
              </w:rPr>
              <w:t>ordifolia</w:t>
            </w:r>
            <w:r w:rsidRPr="0040537F">
              <w:rPr>
                <w:rFonts w:ascii="Times New Roman" w:hAnsi="Times New Roman" w:cs="Times New Roman"/>
                <w:b w:val="0"/>
                <w:color w:val="auto"/>
                <w:sz w:val="16"/>
                <w:szCs w:val="16"/>
                <w:lang w:val="fr-FR"/>
              </w:rPr>
              <w:t xml:space="preserve"> (7)</w:t>
            </w:r>
            <w:r w:rsidR="00EE3649" w:rsidRPr="0040537F">
              <w:rPr>
                <w:rFonts w:ascii="Times New Roman" w:hAnsi="Times New Roman" w:cs="Times New Roman"/>
                <w:b w:val="0"/>
                <w:i/>
                <w:color w:val="auto"/>
                <w:sz w:val="16"/>
                <w:szCs w:val="16"/>
                <w:lang w:val="fr-FR"/>
              </w:rPr>
              <w:t xml:space="preserve">, </w:t>
            </w:r>
            <w:r w:rsidRPr="0040537F">
              <w:rPr>
                <w:rFonts w:ascii="Times New Roman" w:hAnsi="Times New Roman" w:cs="Times New Roman"/>
                <w:b w:val="0"/>
                <w:i/>
                <w:color w:val="auto"/>
                <w:sz w:val="16"/>
                <w:szCs w:val="16"/>
                <w:lang w:val="fr-FR"/>
              </w:rPr>
              <w:t xml:space="preserve">grandiflora </w:t>
            </w:r>
            <w:r w:rsidRPr="0040537F">
              <w:rPr>
                <w:rFonts w:ascii="Times New Roman" w:hAnsi="Times New Roman" w:cs="Times New Roman"/>
                <w:b w:val="0"/>
                <w:color w:val="auto"/>
                <w:sz w:val="16"/>
                <w:szCs w:val="16"/>
                <w:lang w:val="fr-FR"/>
              </w:rPr>
              <w:t>(4)</w:t>
            </w:r>
            <w:r w:rsidRPr="0040537F">
              <w:rPr>
                <w:rFonts w:ascii="Times New Roman" w:hAnsi="Times New Roman" w:cs="Times New Roman"/>
                <w:b w:val="0"/>
                <w:i/>
                <w:color w:val="auto"/>
                <w:sz w:val="16"/>
                <w:szCs w:val="16"/>
                <w:lang w:val="fr-FR"/>
              </w:rPr>
              <w:t xml:space="preserve">, </w:t>
            </w:r>
            <w:r w:rsidR="00EE3649" w:rsidRPr="0040537F">
              <w:rPr>
                <w:rFonts w:ascii="Times New Roman" w:hAnsi="Times New Roman" w:cs="Times New Roman"/>
                <w:b w:val="0"/>
                <w:i/>
                <w:color w:val="auto"/>
                <w:sz w:val="16"/>
                <w:szCs w:val="16"/>
                <w:lang w:val="fr-FR"/>
              </w:rPr>
              <w:t xml:space="preserve">paludosa </w:t>
            </w:r>
            <w:r w:rsidR="00EE3649" w:rsidRPr="0040537F">
              <w:rPr>
                <w:rFonts w:ascii="Times New Roman" w:hAnsi="Times New Roman" w:cs="Times New Roman"/>
                <w:b w:val="0"/>
                <w:color w:val="auto"/>
                <w:sz w:val="16"/>
                <w:szCs w:val="16"/>
                <w:lang w:val="fr-FR"/>
              </w:rPr>
              <w:t>var.</w:t>
            </w:r>
            <w:r w:rsidR="00EE3649" w:rsidRPr="0040537F">
              <w:rPr>
                <w:rFonts w:ascii="Times New Roman" w:hAnsi="Times New Roman" w:cs="Times New Roman"/>
                <w:b w:val="0"/>
                <w:i/>
                <w:color w:val="auto"/>
                <w:sz w:val="16"/>
                <w:szCs w:val="16"/>
                <w:lang w:val="fr-FR"/>
              </w:rPr>
              <w:t xml:space="preserve"> paludosa</w:t>
            </w:r>
            <w:r w:rsidR="00EE3649" w:rsidRPr="0040537F">
              <w:rPr>
                <w:rFonts w:ascii="Times New Roman" w:hAnsi="Times New Roman" w:cs="Times New Roman"/>
                <w:b w:val="0"/>
                <w:color w:val="auto"/>
                <w:sz w:val="16"/>
                <w:szCs w:val="16"/>
                <w:lang w:val="fr-FR"/>
              </w:rPr>
              <w:t xml:space="preserve"> (3)</w:t>
            </w:r>
          </w:p>
        </w:tc>
      </w:tr>
      <w:tr w:rsidR="00EE3649" w:rsidRPr="009F70A3" w14:paraId="6C7DB0D2" w14:textId="3389FCB2" w:rsidTr="007C4C46">
        <w:tc>
          <w:tcPr>
            <w:tcW w:w="474" w:type="dxa"/>
          </w:tcPr>
          <w:p w14:paraId="762CF3DF" w14:textId="4D93EBDF"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9</w:t>
            </w:r>
          </w:p>
        </w:tc>
        <w:tc>
          <w:tcPr>
            <w:tcW w:w="1163" w:type="dxa"/>
          </w:tcPr>
          <w:p w14:paraId="0898AF7D" w14:textId="13128BE0"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O</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ahu</w:t>
            </w:r>
          </w:p>
        </w:tc>
        <w:tc>
          <w:tcPr>
            <w:tcW w:w="1513" w:type="dxa"/>
          </w:tcPr>
          <w:p w14:paraId="3594A387" w14:textId="05B840C0"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Pia Gulch</w:t>
            </w:r>
          </w:p>
        </w:tc>
        <w:tc>
          <w:tcPr>
            <w:tcW w:w="6210" w:type="dxa"/>
          </w:tcPr>
          <w:p w14:paraId="4B49E25C" w14:textId="4E8677A4" w:rsidR="00EE3649" w:rsidRPr="002E6952" w:rsidRDefault="002E6952"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c</w:t>
            </w:r>
            <w:r w:rsidR="00EE3649">
              <w:rPr>
                <w:rFonts w:ascii="Times New Roman" w:hAnsi="Times New Roman" w:cs="Times New Roman"/>
                <w:b w:val="0"/>
                <w:i/>
                <w:color w:val="auto"/>
                <w:sz w:val="16"/>
                <w:szCs w:val="16"/>
              </w:rPr>
              <w:t>ordifolia</w:t>
            </w:r>
            <w:r>
              <w:rPr>
                <w:rFonts w:ascii="Times New Roman" w:hAnsi="Times New Roman" w:cs="Times New Roman"/>
                <w:b w:val="0"/>
                <w:color w:val="auto"/>
                <w:sz w:val="16"/>
                <w:szCs w:val="16"/>
              </w:rPr>
              <w:t xml:space="preserve"> (5)</w:t>
            </w:r>
            <w:r w:rsidR="00EE3649">
              <w:rPr>
                <w:rFonts w:ascii="Times New Roman" w:hAnsi="Times New Roman" w:cs="Times New Roman"/>
                <w:b w:val="0"/>
                <w:i/>
                <w:color w:val="auto"/>
                <w:sz w:val="16"/>
                <w:szCs w:val="16"/>
              </w:rPr>
              <w:t>, grandiflora</w:t>
            </w:r>
            <w:r>
              <w:rPr>
                <w:rFonts w:ascii="Times New Roman" w:hAnsi="Times New Roman" w:cs="Times New Roman"/>
                <w:b w:val="0"/>
                <w:color w:val="auto"/>
                <w:sz w:val="16"/>
                <w:szCs w:val="16"/>
              </w:rPr>
              <w:t xml:space="preserve"> (7)</w:t>
            </w:r>
          </w:p>
        </w:tc>
      </w:tr>
      <w:tr w:rsidR="00EE3649" w:rsidRPr="009F70A3" w14:paraId="58FBFD90" w14:textId="2FB75C90" w:rsidTr="007C4C46">
        <w:tc>
          <w:tcPr>
            <w:tcW w:w="474" w:type="dxa"/>
          </w:tcPr>
          <w:p w14:paraId="2CF55A7B" w14:textId="4BB9AABE"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1</w:t>
            </w:r>
            <w:r>
              <w:rPr>
                <w:rFonts w:ascii="Times New Roman" w:hAnsi="Times New Roman" w:cs="Times New Roman"/>
                <w:b w:val="0"/>
                <w:color w:val="auto"/>
                <w:sz w:val="16"/>
                <w:szCs w:val="16"/>
              </w:rPr>
              <w:t>0</w:t>
            </w:r>
          </w:p>
        </w:tc>
        <w:tc>
          <w:tcPr>
            <w:tcW w:w="1163" w:type="dxa"/>
          </w:tcPr>
          <w:p w14:paraId="2B0207A1" w14:textId="498CBA42"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O</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ahu</w:t>
            </w:r>
          </w:p>
        </w:tc>
        <w:tc>
          <w:tcPr>
            <w:tcW w:w="1513" w:type="dxa"/>
          </w:tcPr>
          <w:p w14:paraId="5B9CF3A1" w14:textId="10CD244C"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Kuli</w:t>
            </w:r>
            <w:r w:rsidR="006640B1">
              <w:rPr>
                <w:rFonts w:ascii="Times New Roman" w:hAnsi="Times New Roman" w:cs="Times New Roman"/>
                <w:b w:val="0"/>
                <w:color w:val="auto"/>
                <w:sz w:val="16"/>
                <w:szCs w:val="16"/>
              </w:rPr>
              <w:t>‘</w:t>
            </w:r>
            <w:r>
              <w:rPr>
                <w:rFonts w:ascii="Times New Roman" w:hAnsi="Times New Roman" w:cs="Times New Roman"/>
                <w:b w:val="0"/>
                <w:color w:val="auto"/>
                <w:sz w:val="16"/>
                <w:szCs w:val="16"/>
              </w:rPr>
              <w:t>ou</w:t>
            </w:r>
            <w:r w:rsidR="006640B1">
              <w:rPr>
                <w:rFonts w:ascii="Times New Roman" w:hAnsi="Times New Roman" w:cs="Times New Roman"/>
                <w:b w:val="0"/>
                <w:color w:val="auto"/>
                <w:sz w:val="16"/>
                <w:szCs w:val="16"/>
              </w:rPr>
              <w:t>‘</w:t>
            </w:r>
            <w:r w:rsidRPr="009F70A3">
              <w:rPr>
                <w:rFonts w:ascii="Times New Roman" w:hAnsi="Times New Roman" w:cs="Times New Roman"/>
                <w:b w:val="0"/>
                <w:color w:val="auto"/>
                <w:sz w:val="16"/>
                <w:szCs w:val="16"/>
              </w:rPr>
              <w:t>ou</w:t>
            </w:r>
          </w:p>
        </w:tc>
        <w:tc>
          <w:tcPr>
            <w:tcW w:w="6210" w:type="dxa"/>
          </w:tcPr>
          <w:p w14:paraId="0FB62026" w14:textId="352124D0" w:rsidR="00EE3649" w:rsidRPr="00EE3649"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 xml:space="preserve">paludosa </w:t>
            </w:r>
            <w:r w:rsidRPr="006E7202">
              <w:rPr>
                <w:rFonts w:ascii="Times New Roman" w:hAnsi="Times New Roman" w:cs="Times New Roman"/>
                <w:b w:val="0"/>
                <w:color w:val="auto"/>
                <w:sz w:val="16"/>
                <w:szCs w:val="16"/>
              </w:rPr>
              <w:t>var.</w:t>
            </w:r>
            <w:r>
              <w:rPr>
                <w:rFonts w:ascii="Times New Roman" w:hAnsi="Times New Roman" w:cs="Times New Roman"/>
                <w:b w:val="0"/>
                <w:i/>
                <w:color w:val="auto"/>
                <w:sz w:val="16"/>
                <w:szCs w:val="16"/>
              </w:rPr>
              <w:t xml:space="preserve"> paludosa</w:t>
            </w:r>
            <w:r>
              <w:rPr>
                <w:rFonts w:ascii="Times New Roman" w:hAnsi="Times New Roman" w:cs="Times New Roman"/>
                <w:b w:val="0"/>
                <w:color w:val="auto"/>
                <w:sz w:val="16"/>
                <w:szCs w:val="16"/>
              </w:rPr>
              <w:t xml:space="preserve"> (11)</w:t>
            </w:r>
          </w:p>
        </w:tc>
      </w:tr>
      <w:tr w:rsidR="00EE3649" w:rsidRPr="009F70A3" w14:paraId="1058CD4D" w14:textId="0CAC3D44" w:rsidTr="007C4C46">
        <w:tc>
          <w:tcPr>
            <w:tcW w:w="474" w:type="dxa"/>
          </w:tcPr>
          <w:p w14:paraId="563B5A26" w14:textId="769A0B7E"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1</w:t>
            </w:r>
            <w:r>
              <w:rPr>
                <w:rFonts w:ascii="Times New Roman" w:hAnsi="Times New Roman" w:cs="Times New Roman"/>
                <w:b w:val="0"/>
                <w:color w:val="auto"/>
                <w:sz w:val="16"/>
                <w:szCs w:val="16"/>
              </w:rPr>
              <w:t>1</w:t>
            </w:r>
          </w:p>
        </w:tc>
        <w:tc>
          <w:tcPr>
            <w:tcW w:w="1163" w:type="dxa"/>
          </w:tcPr>
          <w:p w14:paraId="6E1C7F14" w14:textId="36D2646C"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Moloka</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w:t>
            </w:r>
          </w:p>
        </w:tc>
        <w:tc>
          <w:tcPr>
            <w:tcW w:w="1513" w:type="dxa"/>
          </w:tcPr>
          <w:p w14:paraId="3DFE3FAB" w14:textId="155E448A"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Kamakou</w:t>
            </w:r>
            <w:r w:rsidR="008D1DE3">
              <w:rPr>
                <w:rFonts w:ascii="Times New Roman" w:hAnsi="Times New Roman" w:cs="Times New Roman"/>
                <w:b w:val="0"/>
                <w:color w:val="auto"/>
                <w:sz w:val="16"/>
                <w:szCs w:val="16"/>
              </w:rPr>
              <w:t xml:space="preserve"> Preserve</w:t>
            </w:r>
          </w:p>
        </w:tc>
        <w:tc>
          <w:tcPr>
            <w:tcW w:w="6210" w:type="dxa"/>
          </w:tcPr>
          <w:p w14:paraId="0E7DEF7A" w14:textId="29AC98E4" w:rsidR="00EE3649" w:rsidRPr="00EE3649" w:rsidRDefault="002E6952"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g</w:t>
            </w:r>
            <w:r w:rsidR="00EE3649">
              <w:rPr>
                <w:rFonts w:ascii="Times New Roman" w:hAnsi="Times New Roman" w:cs="Times New Roman"/>
                <w:b w:val="0"/>
                <w:i/>
                <w:color w:val="auto"/>
                <w:sz w:val="16"/>
                <w:szCs w:val="16"/>
              </w:rPr>
              <w:t>rayana</w:t>
            </w:r>
            <w:r>
              <w:rPr>
                <w:rFonts w:ascii="Times New Roman" w:hAnsi="Times New Roman" w:cs="Times New Roman"/>
                <w:b w:val="0"/>
                <w:color w:val="auto"/>
                <w:sz w:val="16"/>
                <w:szCs w:val="16"/>
              </w:rPr>
              <w:t xml:space="preserve"> (6)</w:t>
            </w:r>
            <w:r w:rsidR="00EE3649">
              <w:rPr>
                <w:rFonts w:ascii="Times New Roman" w:hAnsi="Times New Roman" w:cs="Times New Roman"/>
                <w:b w:val="0"/>
                <w:i/>
                <w:color w:val="auto"/>
                <w:sz w:val="16"/>
                <w:szCs w:val="16"/>
              </w:rPr>
              <w:t>, macrocalyx</w:t>
            </w:r>
            <w:r w:rsidR="005C2BF9">
              <w:rPr>
                <w:rFonts w:ascii="Times New Roman" w:hAnsi="Times New Roman" w:cs="Times New Roman"/>
                <w:b w:val="0"/>
                <w:color w:val="auto"/>
                <w:sz w:val="16"/>
                <w:szCs w:val="16"/>
              </w:rPr>
              <w:t xml:space="preserve"> (15)</w:t>
            </w:r>
            <w:r w:rsidR="00EE3649">
              <w:rPr>
                <w:rFonts w:ascii="Times New Roman" w:hAnsi="Times New Roman" w:cs="Times New Roman"/>
                <w:b w:val="0"/>
                <w:i/>
                <w:color w:val="auto"/>
                <w:sz w:val="16"/>
                <w:szCs w:val="16"/>
              </w:rPr>
              <w:t>, procera</w:t>
            </w:r>
            <w:r w:rsidR="00EE3649">
              <w:rPr>
                <w:rFonts w:ascii="Times New Roman" w:hAnsi="Times New Roman" w:cs="Times New Roman"/>
                <w:b w:val="0"/>
                <w:color w:val="auto"/>
                <w:sz w:val="16"/>
                <w:szCs w:val="16"/>
              </w:rPr>
              <w:t xml:space="preserve"> (14)</w:t>
            </w:r>
          </w:p>
        </w:tc>
      </w:tr>
      <w:tr w:rsidR="00EE3649" w:rsidRPr="009F70A3" w14:paraId="23D16288" w14:textId="0085AD75" w:rsidTr="007C4C46">
        <w:tc>
          <w:tcPr>
            <w:tcW w:w="474" w:type="dxa"/>
          </w:tcPr>
          <w:p w14:paraId="3745C091" w14:textId="3C984717"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1</w:t>
            </w:r>
            <w:r>
              <w:rPr>
                <w:rFonts w:ascii="Times New Roman" w:hAnsi="Times New Roman" w:cs="Times New Roman"/>
                <w:b w:val="0"/>
                <w:color w:val="auto"/>
                <w:sz w:val="16"/>
                <w:szCs w:val="16"/>
              </w:rPr>
              <w:t>2</w:t>
            </w:r>
          </w:p>
        </w:tc>
        <w:tc>
          <w:tcPr>
            <w:tcW w:w="1163" w:type="dxa"/>
          </w:tcPr>
          <w:p w14:paraId="6378FEB2" w14:textId="33303121"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Maui</w:t>
            </w:r>
          </w:p>
        </w:tc>
        <w:tc>
          <w:tcPr>
            <w:tcW w:w="1513" w:type="dxa"/>
          </w:tcPr>
          <w:p w14:paraId="09F942E9" w14:textId="138CE195"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Kaua</w:t>
            </w:r>
            <w:r w:rsidR="00091E1A">
              <w:rPr>
                <w:rFonts w:ascii="Times New Roman" w:hAnsi="Times New Roman" w:cs="Times New Roman"/>
                <w:b w:val="0"/>
                <w:color w:val="auto"/>
                <w:sz w:val="16"/>
                <w:szCs w:val="16"/>
              </w:rPr>
              <w:t>‘</w:t>
            </w:r>
            <w:r w:rsidRPr="009F70A3">
              <w:rPr>
                <w:rFonts w:ascii="Times New Roman" w:hAnsi="Times New Roman" w:cs="Times New Roman"/>
                <w:b w:val="0"/>
                <w:color w:val="auto"/>
                <w:sz w:val="16"/>
                <w:szCs w:val="16"/>
              </w:rPr>
              <w:t>ula</w:t>
            </w:r>
          </w:p>
        </w:tc>
        <w:tc>
          <w:tcPr>
            <w:tcW w:w="6210" w:type="dxa"/>
          </w:tcPr>
          <w:p w14:paraId="25D62836" w14:textId="4E96C654" w:rsidR="00EE3649" w:rsidRPr="005C2BF9" w:rsidRDefault="005C2BF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l</w:t>
            </w:r>
            <w:r w:rsidR="00EE3649">
              <w:rPr>
                <w:rFonts w:ascii="Times New Roman" w:hAnsi="Times New Roman" w:cs="Times New Roman"/>
                <w:b w:val="0"/>
                <w:i/>
                <w:color w:val="auto"/>
                <w:sz w:val="16"/>
                <w:szCs w:val="16"/>
              </w:rPr>
              <w:t>ydgatei</w:t>
            </w:r>
            <w:r>
              <w:rPr>
                <w:rFonts w:ascii="Times New Roman" w:hAnsi="Times New Roman" w:cs="Times New Roman"/>
                <w:b w:val="0"/>
                <w:color w:val="auto"/>
                <w:sz w:val="16"/>
                <w:szCs w:val="16"/>
              </w:rPr>
              <w:t xml:space="preserve"> (1)</w:t>
            </w:r>
          </w:p>
        </w:tc>
      </w:tr>
      <w:tr w:rsidR="00EE3649" w:rsidRPr="0040537F" w14:paraId="13C558F4" w14:textId="1B59387E" w:rsidTr="007C4C46">
        <w:tc>
          <w:tcPr>
            <w:tcW w:w="474" w:type="dxa"/>
          </w:tcPr>
          <w:p w14:paraId="32BDB6C0" w14:textId="51826A85"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1</w:t>
            </w:r>
            <w:r>
              <w:rPr>
                <w:rFonts w:ascii="Times New Roman" w:hAnsi="Times New Roman" w:cs="Times New Roman"/>
                <w:b w:val="0"/>
                <w:color w:val="auto"/>
                <w:sz w:val="16"/>
                <w:szCs w:val="16"/>
              </w:rPr>
              <w:t>3</w:t>
            </w:r>
          </w:p>
        </w:tc>
        <w:tc>
          <w:tcPr>
            <w:tcW w:w="1163" w:type="dxa"/>
          </w:tcPr>
          <w:p w14:paraId="499F9799" w14:textId="67E1B9BB"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Maui</w:t>
            </w:r>
          </w:p>
        </w:tc>
        <w:tc>
          <w:tcPr>
            <w:tcW w:w="1513" w:type="dxa"/>
          </w:tcPr>
          <w:p w14:paraId="3318B832" w14:textId="6E705C44" w:rsidR="00EE3649" w:rsidRPr="009F70A3" w:rsidRDefault="003243B8"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Waikamoi</w:t>
            </w:r>
            <w:r w:rsidR="006806A4">
              <w:rPr>
                <w:rFonts w:ascii="Times New Roman" w:hAnsi="Times New Roman" w:cs="Times New Roman"/>
                <w:b w:val="0"/>
                <w:color w:val="auto"/>
                <w:sz w:val="16"/>
                <w:szCs w:val="16"/>
              </w:rPr>
              <w:t xml:space="preserve"> Preserve</w:t>
            </w:r>
          </w:p>
        </w:tc>
        <w:tc>
          <w:tcPr>
            <w:tcW w:w="6210" w:type="dxa"/>
          </w:tcPr>
          <w:p w14:paraId="1B151B4F" w14:textId="637C8EE0" w:rsidR="00EE3649" w:rsidRPr="0040537F" w:rsidRDefault="002E6952" w:rsidP="00157B88">
            <w:pPr>
              <w:pStyle w:val="Lgende"/>
              <w:keepNext/>
              <w:spacing w:after="0"/>
              <w:contextualSpacing/>
              <w:rPr>
                <w:rFonts w:ascii="Times New Roman" w:hAnsi="Times New Roman" w:cs="Times New Roman"/>
                <w:b w:val="0"/>
                <w:color w:val="auto"/>
                <w:sz w:val="16"/>
                <w:szCs w:val="16"/>
                <w:lang w:val="fr-FR"/>
              </w:rPr>
            </w:pPr>
            <w:r w:rsidRPr="0040537F">
              <w:rPr>
                <w:rFonts w:ascii="Times New Roman" w:hAnsi="Times New Roman" w:cs="Times New Roman"/>
                <w:b w:val="0"/>
                <w:i/>
                <w:color w:val="auto"/>
                <w:sz w:val="16"/>
                <w:szCs w:val="16"/>
                <w:lang w:val="fr-FR"/>
              </w:rPr>
              <w:t>g</w:t>
            </w:r>
            <w:r w:rsidR="00EE3649" w:rsidRPr="0040537F">
              <w:rPr>
                <w:rFonts w:ascii="Times New Roman" w:hAnsi="Times New Roman" w:cs="Times New Roman"/>
                <w:b w:val="0"/>
                <w:i/>
                <w:color w:val="auto"/>
                <w:sz w:val="16"/>
                <w:szCs w:val="16"/>
                <w:lang w:val="fr-FR"/>
              </w:rPr>
              <w:t>rayi</w:t>
            </w:r>
            <w:r w:rsidRPr="0040537F">
              <w:rPr>
                <w:rFonts w:ascii="Times New Roman" w:hAnsi="Times New Roman" w:cs="Times New Roman"/>
                <w:b w:val="0"/>
                <w:i/>
                <w:color w:val="auto"/>
                <w:sz w:val="16"/>
                <w:szCs w:val="16"/>
                <w:lang w:val="fr-FR"/>
              </w:rPr>
              <w:t xml:space="preserve"> </w:t>
            </w:r>
            <w:r w:rsidRPr="0040537F">
              <w:rPr>
                <w:rFonts w:ascii="Times New Roman" w:hAnsi="Times New Roman" w:cs="Times New Roman"/>
                <w:b w:val="0"/>
                <w:color w:val="auto"/>
                <w:sz w:val="16"/>
                <w:szCs w:val="16"/>
                <w:lang w:val="fr-FR"/>
              </w:rPr>
              <w:t>(7)</w:t>
            </w:r>
            <w:r w:rsidR="00EE3649" w:rsidRPr="0040537F">
              <w:rPr>
                <w:rFonts w:ascii="Times New Roman" w:hAnsi="Times New Roman" w:cs="Times New Roman"/>
                <w:b w:val="0"/>
                <w:i/>
                <w:color w:val="auto"/>
                <w:sz w:val="16"/>
                <w:szCs w:val="16"/>
                <w:lang w:val="fr-FR"/>
              </w:rPr>
              <w:t xml:space="preserve">, platyphylla </w:t>
            </w:r>
            <w:r w:rsidR="00EE3649" w:rsidRPr="0040537F">
              <w:rPr>
                <w:rFonts w:ascii="Times New Roman" w:hAnsi="Times New Roman" w:cs="Times New Roman"/>
                <w:b w:val="0"/>
                <w:color w:val="auto"/>
                <w:sz w:val="16"/>
                <w:szCs w:val="16"/>
                <w:lang w:val="fr-FR"/>
              </w:rPr>
              <w:t>(6)</w:t>
            </w:r>
            <w:r w:rsidR="00EE3649" w:rsidRPr="0040537F">
              <w:rPr>
                <w:rFonts w:ascii="Times New Roman" w:hAnsi="Times New Roman" w:cs="Times New Roman"/>
                <w:b w:val="0"/>
                <w:i/>
                <w:color w:val="auto"/>
                <w:sz w:val="16"/>
                <w:szCs w:val="16"/>
                <w:lang w:val="fr-FR"/>
              </w:rPr>
              <w:t xml:space="preserve">, </w:t>
            </w:r>
            <w:r w:rsidRPr="0040537F">
              <w:rPr>
                <w:rFonts w:ascii="Times New Roman" w:hAnsi="Times New Roman" w:cs="Times New Roman"/>
                <w:b w:val="0"/>
                <w:i/>
                <w:color w:val="auto"/>
                <w:sz w:val="16"/>
                <w:szCs w:val="16"/>
                <w:lang w:val="fr-FR"/>
              </w:rPr>
              <w:t>platphylla</w:t>
            </w:r>
            <w:r w:rsidR="007C4C46" w:rsidRPr="0040537F">
              <w:rPr>
                <w:rFonts w:ascii="Times New Roman" w:hAnsi="Times New Roman" w:cs="Times New Roman"/>
                <w:b w:val="0"/>
                <w:i/>
                <w:color w:val="auto"/>
                <w:sz w:val="16"/>
                <w:szCs w:val="16"/>
                <w:lang w:val="fr-FR"/>
              </w:rPr>
              <w:t xml:space="preserve"> x grayi</w:t>
            </w:r>
            <w:r w:rsidRPr="0040537F">
              <w:rPr>
                <w:rFonts w:ascii="Times New Roman" w:hAnsi="Times New Roman" w:cs="Times New Roman"/>
                <w:b w:val="0"/>
                <w:i/>
                <w:color w:val="auto"/>
                <w:sz w:val="16"/>
                <w:szCs w:val="16"/>
                <w:lang w:val="fr-FR"/>
              </w:rPr>
              <w:t xml:space="preserve"> </w:t>
            </w:r>
            <w:r w:rsidRPr="0040537F">
              <w:rPr>
                <w:rFonts w:ascii="Times New Roman" w:hAnsi="Times New Roman" w:cs="Times New Roman"/>
                <w:b w:val="0"/>
                <w:color w:val="auto"/>
                <w:sz w:val="16"/>
                <w:szCs w:val="16"/>
                <w:lang w:val="fr-FR"/>
              </w:rPr>
              <w:t>(2)</w:t>
            </w:r>
          </w:p>
        </w:tc>
      </w:tr>
      <w:tr w:rsidR="00EE3649" w:rsidRPr="009F70A3" w14:paraId="3BEB8E26" w14:textId="5C0D908C" w:rsidTr="007C4C46">
        <w:tc>
          <w:tcPr>
            <w:tcW w:w="474" w:type="dxa"/>
          </w:tcPr>
          <w:p w14:paraId="3DF26900" w14:textId="6DBA3F1D"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14</w:t>
            </w:r>
          </w:p>
        </w:tc>
        <w:tc>
          <w:tcPr>
            <w:tcW w:w="1163" w:type="dxa"/>
          </w:tcPr>
          <w:p w14:paraId="66EC2DCF" w14:textId="40635309"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17B2ED3C" w14:textId="04BAD0FE" w:rsidR="00EE3649" w:rsidRPr="009F70A3" w:rsidRDefault="00EE3649" w:rsidP="00157B8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Wai</w:t>
            </w:r>
            <w:r w:rsidRPr="009F70A3">
              <w:rPr>
                <w:rFonts w:ascii="Times New Roman" w:hAnsi="Times New Roman" w:cs="Times New Roman"/>
                <w:b w:val="0"/>
                <w:color w:val="auto"/>
                <w:sz w:val="16"/>
                <w:szCs w:val="16"/>
              </w:rPr>
              <w:t>aka</w:t>
            </w:r>
          </w:p>
        </w:tc>
        <w:tc>
          <w:tcPr>
            <w:tcW w:w="6210" w:type="dxa"/>
          </w:tcPr>
          <w:p w14:paraId="32492A61" w14:textId="5647505C" w:rsidR="00EE3649" w:rsidRPr="005C2BF9" w:rsidRDefault="005C2BF9" w:rsidP="00157B88">
            <w:pPr>
              <w:pStyle w:val="Lgende"/>
              <w:keepNext/>
              <w:spacing w:after="0"/>
              <w:contextualSpacing/>
              <w:rPr>
                <w:rFonts w:ascii="Times New Roman" w:hAnsi="Times New Roman" w:cs="Times New Roman"/>
                <w:b w:val="0"/>
                <w:color w:val="auto"/>
                <w:sz w:val="16"/>
                <w:szCs w:val="16"/>
              </w:rPr>
            </w:pPr>
            <w:r w:rsidRPr="0040537F">
              <w:rPr>
                <w:rFonts w:ascii="Times New Roman" w:hAnsi="Times New Roman" w:cs="Times New Roman"/>
                <w:b w:val="0"/>
                <w:i/>
                <w:color w:val="auto"/>
                <w:sz w:val="16"/>
                <w:szCs w:val="16"/>
                <w:lang w:val="fr-FR"/>
              </w:rPr>
              <w:t>k</w:t>
            </w:r>
            <w:r w:rsidR="00EE3649" w:rsidRPr="0040537F">
              <w:rPr>
                <w:rFonts w:ascii="Times New Roman" w:hAnsi="Times New Roman" w:cs="Times New Roman"/>
                <w:b w:val="0"/>
                <w:i/>
                <w:color w:val="auto"/>
                <w:sz w:val="16"/>
                <w:szCs w:val="16"/>
                <w:lang w:val="fr-FR"/>
              </w:rPr>
              <w:t>ohalae</w:t>
            </w:r>
            <w:r w:rsidRPr="0040537F">
              <w:rPr>
                <w:rFonts w:ascii="Times New Roman" w:hAnsi="Times New Roman" w:cs="Times New Roman"/>
                <w:b w:val="0"/>
                <w:color w:val="auto"/>
                <w:sz w:val="16"/>
                <w:szCs w:val="16"/>
                <w:lang w:val="fr-FR"/>
              </w:rPr>
              <w:t xml:space="preserve"> (5)</w:t>
            </w:r>
            <w:r w:rsidR="00EE3649" w:rsidRPr="0040537F">
              <w:rPr>
                <w:rFonts w:ascii="Times New Roman" w:hAnsi="Times New Roman" w:cs="Times New Roman"/>
                <w:b w:val="0"/>
                <w:i/>
                <w:color w:val="auto"/>
                <w:sz w:val="16"/>
                <w:szCs w:val="16"/>
                <w:lang w:val="fr-FR"/>
              </w:rPr>
              <w:t>, hawaiensis</w:t>
            </w:r>
            <w:r w:rsidRPr="0040537F">
              <w:rPr>
                <w:rFonts w:ascii="Times New Roman" w:hAnsi="Times New Roman" w:cs="Times New Roman"/>
                <w:b w:val="0"/>
                <w:color w:val="auto"/>
                <w:sz w:val="16"/>
                <w:szCs w:val="16"/>
                <w:lang w:val="fr-FR"/>
              </w:rPr>
              <w:t xml:space="preserve"> (5)</w:t>
            </w:r>
            <w:r w:rsidR="00EE3649" w:rsidRPr="0040537F">
              <w:rPr>
                <w:rFonts w:ascii="Times New Roman" w:hAnsi="Times New Roman" w:cs="Times New Roman"/>
                <w:b w:val="0"/>
                <w:i/>
                <w:color w:val="auto"/>
                <w:sz w:val="16"/>
                <w:szCs w:val="16"/>
                <w:lang w:val="fr-FR"/>
              </w:rPr>
              <w:t>, lysiosepala</w:t>
            </w:r>
            <w:r w:rsidR="008D1DE3" w:rsidRPr="0040537F">
              <w:rPr>
                <w:rFonts w:ascii="Times New Roman" w:hAnsi="Times New Roman" w:cs="Times New Roman"/>
                <w:b w:val="0"/>
                <w:color w:val="auto"/>
                <w:sz w:val="16"/>
                <w:szCs w:val="16"/>
                <w:lang w:val="fr-FR"/>
              </w:rPr>
              <w:t xml:space="preserve"> (1)</w:t>
            </w:r>
            <w:r w:rsidR="00EE3649" w:rsidRPr="0040537F">
              <w:rPr>
                <w:rFonts w:ascii="Times New Roman" w:hAnsi="Times New Roman" w:cs="Times New Roman"/>
                <w:b w:val="0"/>
                <w:i/>
                <w:color w:val="auto"/>
                <w:sz w:val="16"/>
                <w:szCs w:val="16"/>
                <w:lang w:val="fr-FR"/>
              </w:rPr>
              <w:t xml:space="preserve">, </w:t>
            </w:r>
            <w:r w:rsidRPr="0040537F">
              <w:rPr>
                <w:rFonts w:ascii="Times New Roman" w:hAnsi="Times New Roman" w:cs="Times New Roman"/>
                <w:b w:val="0"/>
                <w:i/>
                <w:color w:val="auto"/>
                <w:sz w:val="16"/>
                <w:szCs w:val="16"/>
                <w:lang w:val="fr-FR"/>
              </w:rPr>
              <w:t>hawaiensis x sp.</w:t>
            </w:r>
            <w:r w:rsidRPr="0040537F">
              <w:rPr>
                <w:rFonts w:ascii="Times New Roman" w:hAnsi="Times New Roman" w:cs="Times New Roman"/>
                <w:b w:val="0"/>
                <w:color w:val="auto"/>
                <w:sz w:val="16"/>
                <w:szCs w:val="16"/>
                <w:lang w:val="fr-FR"/>
              </w:rPr>
              <w:t xml:space="preserve"> </w:t>
            </w:r>
            <w:r>
              <w:rPr>
                <w:rFonts w:ascii="Times New Roman" w:hAnsi="Times New Roman" w:cs="Times New Roman"/>
                <w:b w:val="0"/>
                <w:color w:val="auto"/>
                <w:sz w:val="16"/>
                <w:szCs w:val="16"/>
              </w:rPr>
              <w:t>(1)</w:t>
            </w:r>
          </w:p>
        </w:tc>
      </w:tr>
      <w:tr w:rsidR="00EE3649" w:rsidRPr="009F70A3" w14:paraId="6177C2F8" w14:textId="77777777" w:rsidTr="007C4C46">
        <w:tc>
          <w:tcPr>
            <w:tcW w:w="474" w:type="dxa"/>
          </w:tcPr>
          <w:p w14:paraId="6763B062" w14:textId="31A0379E"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15</w:t>
            </w:r>
          </w:p>
        </w:tc>
        <w:tc>
          <w:tcPr>
            <w:tcW w:w="1163" w:type="dxa"/>
          </w:tcPr>
          <w:p w14:paraId="76727CBC" w14:textId="3D7544E8"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21283009" w14:textId="29D14698" w:rsidR="00EE3649" w:rsidRPr="009F70A3" w:rsidRDefault="00EE3649" w:rsidP="00D0354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Kaiwilahilahi</w:t>
            </w:r>
          </w:p>
        </w:tc>
        <w:tc>
          <w:tcPr>
            <w:tcW w:w="6210" w:type="dxa"/>
          </w:tcPr>
          <w:p w14:paraId="1DC786F0" w14:textId="1272218B" w:rsidR="00EE3649" w:rsidRPr="00EE3649" w:rsidRDefault="005C2BF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h</w:t>
            </w:r>
            <w:r w:rsidR="00EE3649">
              <w:rPr>
                <w:rFonts w:ascii="Times New Roman" w:hAnsi="Times New Roman" w:cs="Times New Roman"/>
                <w:b w:val="0"/>
                <w:i/>
                <w:color w:val="auto"/>
                <w:sz w:val="16"/>
                <w:szCs w:val="16"/>
              </w:rPr>
              <w:t>awaiensis</w:t>
            </w:r>
            <w:r>
              <w:rPr>
                <w:rFonts w:ascii="Times New Roman" w:hAnsi="Times New Roman" w:cs="Times New Roman"/>
                <w:b w:val="0"/>
                <w:color w:val="auto"/>
                <w:sz w:val="16"/>
                <w:szCs w:val="16"/>
              </w:rPr>
              <w:t xml:space="preserve"> (1)</w:t>
            </w:r>
            <w:r w:rsidR="00EE3649">
              <w:rPr>
                <w:rFonts w:ascii="Times New Roman" w:hAnsi="Times New Roman" w:cs="Times New Roman"/>
                <w:b w:val="0"/>
                <w:i/>
                <w:color w:val="auto"/>
                <w:sz w:val="16"/>
                <w:szCs w:val="16"/>
              </w:rPr>
              <w:t xml:space="preserve">, tintinnabula </w:t>
            </w:r>
            <w:r w:rsidR="00EE3649">
              <w:rPr>
                <w:rFonts w:ascii="Times New Roman" w:hAnsi="Times New Roman" w:cs="Times New Roman"/>
                <w:b w:val="0"/>
                <w:color w:val="auto"/>
                <w:sz w:val="16"/>
                <w:szCs w:val="16"/>
              </w:rPr>
              <w:t>(3)</w:t>
            </w:r>
          </w:p>
        </w:tc>
      </w:tr>
      <w:tr w:rsidR="00EE3649" w:rsidRPr="009F70A3" w14:paraId="527C7AF1" w14:textId="77777777" w:rsidTr="007C4C46">
        <w:tc>
          <w:tcPr>
            <w:tcW w:w="474" w:type="dxa"/>
          </w:tcPr>
          <w:p w14:paraId="27D5991B" w14:textId="37050857" w:rsidR="00EE3649" w:rsidRDefault="008D1DE3"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16</w:t>
            </w:r>
          </w:p>
        </w:tc>
        <w:tc>
          <w:tcPr>
            <w:tcW w:w="1163" w:type="dxa"/>
          </w:tcPr>
          <w:p w14:paraId="485F728E" w14:textId="56E13A71"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10BA91F2" w14:textId="0D1D040E" w:rsidR="00EE3649" w:rsidRPr="009F70A3" w:rsidRDefault="006640B1"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Ki</w:t>
            </w:r>
            <w:r w:rsidR="00EE3649">
              <w:rPr>
                <w:rFonts w:ascii="Times New Roman" w:hAnsi="Times New Roman" w:cs="Times New Roman"/>
                <w:b w:val="0"/>
                <w:color w:val="auto"/>
                <w:sz w:val="16"/>
                <w:szCs w:val="16"/>
              </w:rPr>
              <w:t>lau</w:t>
            </w:r>
          </w:p>
        </w:tc>
        <w:tc>
          <w:tcPr>
            <w:tcW w:w="6210" w:type="dxa"/>
          </w:tcPr>
          <w:p w14:paraId="607DBB04" w14:textId="72629D08" w:rsidR="00EE3649" w:rsidRDefault="005C2BF9" w:rsidP="00D03548">
            <w:pPr>
              <w:pStyle w:val="Lgende"/>
              <w:keepNext/>
              <w:spacing w:after="0"/>
              <w:contextualSpacing/>
              <w:rPr>
                <w:rFonts w:ascii="Times New Roman" w:hAnsi="Times New Roman" w:cs="Times New Roman"/>
                <w:b w:val="0"/>
                <w:i/>
                <w:color w:val="auto"/>
                <w:sz w:val="16"/>
                <w:szCs w:val="16"/>
              </w:rPr>
            </w:pPr>
            <w:r>
              <w:rPr>
                <w:rFonts w:ascii="Times New Roman" w:hAnsi="Times New Roman" w:cs="Times New Roman"/>
                <w:b w:val="0"/>
                <w:i/>
                <w:color w:val="auto"/>
                <w:sz w:val="16"/>
                <w:szCs w:val="16"/>
              </w:rPr>
              <w:t xml:space="preserve">tintinnabula </w:t>
            </w:r>
            <w:r>
              <w:rPr>
                <w:rFonts w:ascii="Times New Roman" w:hAnsi="Times New Roman" w:cs="Times New Roman"/>
                <w:b w:val="0"/>
                <w:color w:val="auto"/>
                <w:sz w:val="16"/>
                <w:szCs w:val="16"/>
              </w:rPr>
              <w:t>(1)</w:t>
            </w:r>
            <w:r>
              <w:rPr>
                <w:rFonts w:ascii="Times New Roman" w:hAnsi="Times New Roman" w:cs="Times New Roman"/>
                <w:b w:val="0"/>
                <w:i/>
                <w:color w:val="auto"/>
                <w:sz w:val="16"/>
                <w:szCs w:val="16"/>
              </w:rPr>
              <w:t xml:space="preserve">, wagneri </w:t>
            </w:r>
            <w:r>
              <w:rPr>
                <w:rFonts w:ascii="Times New Roman" w:hAnsi="Times New Roman" w:cs="Times New Roman"/>
                <w:b w:val="0"/>
                <w:color w:val="auto"/>
                <w:sz w:val="16"/>
                <w:szCs w:val="16"/>
              </w:rPr>
              <w:t>(3)</w:t>
            </w:r>
          </w:p>
        </w:tc>
      </w:tr>
      <w:tr w:rsidR="00EE3649" w:rsidRPr="009F70A3" w14:paraId="00CEC441" w14:textId="77777777" w:rsidTr="007C4C46">
        <w:tc>
          <w:tcPr>
            <w:tcW w:w="474" w:type="dxa"/>
          </w:tcPr>
          <w:p w14:paraId="5C2FCFE0" w14:textId="298C0EB2"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1</w:t>
            </w:r>
            <w:r w:rsidR="008D1DE3">
              <w:rPr>
                <w:rFonts w:ascii="Times New Roman" w:hAnsi="Times New Roman" w:cs="Times New Roman"/>
                <w:b w:val="0"/>
                <w:color w:val="auto"/>
                <w:sz w:val="16"/>
                <w:szCs w:val="16"/>
              </w:rPr>
              <w:t>7</w:t>
            </w:r>
          </w:p>
        </w:tc>
        <w:tc>
          <w:tcPr>
            <w:tcW w:w="1163" w:type="dxa"/>
          </w:tcPr>
          <w:p w14:paraId="3146AA5B" w14:textId="198BE9CE"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7F0220B3" w14:textId="07FD17F6" w:rsidR="00EE3649" w:rsidRPr="009F70A3" w:rsidRDefault="00091E1A"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Laupā</w:t>
            </w:r>
            <w:r w:rsidR="00EE3649" w:rsidRPr="009F70A3">
              <w:rPr>
                <w:rFonts w:ascii="Times New Roman" w:hAnsi="Times New Roman" w:cs="Times New Roman"/>
                <w:b w:val="0"/>
                <w:color w:val="auto"/>
                <w:sz w:val="16"/>
                <w:szCs w:val="16"/>
              </w:rPr>
              <w:t>hoehoe</w:t>
            </w:r>
            <w:r w:rsidR="007C4C46">
              <w:rPr>
                <w:rFonts w:ascii="Times New Roman" w:hAnsi="Times New Roman" w:cs="Times New Roman"/>
                <w:b w:val="0"/>
                <w:color w:val="auto"/>
                <w:sz w:val="16"/>
                <w:szCs w:val="16"/>
              </w:rPr>
              <w:t xml:space="preserve"> FR</w:t>
            </w:r>
          </w:p>
        </w:tc>
        <w:tc>
          <w:tcPr>
            <w:tcW w:w="6210" w:type="dxa"/>
          </w:tcPr>
          <w:p w14:paraId="0FAD6359" w14:textId="6E8644ED" w:rsidR="00EE3649" w:rsidRPr="00AC51F3" w:rsidRDefault="005C2BF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 xml:space="preserve">tintinnabula </w:t>
            </w:r>
            <w:r>
              <w:rPr>
                <w:rFonts w:ascii="Times New Roman" w:hAnsi="Times New Roman" w:cs="Times New Roman"/>
                <w:b w:val="0"/>
                <w:color w:val="auto"/>
                <w:sz w:val="16"/>
                <w:szCs w:val="16"/>
              </w:rPr>
              <w:t>(5)</w:t>
            </w:r>
          </w:p>
        </w:tc>
      </w:tr>
      <w:tr w:rsidR="00EE3649" w:rsidRPr="009F70A3" w14:paraId="6CA0ECE1" w14:textId="77777777" w:rsidTr="007C4C46">
        <w:tc>
          <w:tcPr>
            <w:tcW w:w="474" w:type="dxa"/>
          </w:tcPr>
          <w:p w14:paraId="0CA436ED" w14:textId="4C0EE528"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1</w:t>
            </w:r>
            <w:r w:rsidR="008D1DE3">
              <w:rPr>
                <w:rFonts w:ascii="Times New Roman" w:hAnsi="Times New Roman" w:cs="Times New Roman"/>
                <w:b w:val="0"/>
                <w:color w:val="auto"/>
                <w:sz w:val="16"/>
                <w:szCs w:val="16"/>
              </w:rPr>
              <w:t>8</w:t>
            </w:r>
          </w:p>
        </w:tc>
        <w:tc>
          <w:tcPr>
            <w:tcW w:w="1163" w:type="dxa"/>
          </w:tcPr>
          <w:p w14:paraId="12DBD055" w14:textId="279534C4"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15D40321" w14:textId="5EFEFE76" w:rsidR="00EE3649" w:rsidRPr="009F70A3" w:rsidRDefault="008D1DE3"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Kalohewahewa</w:t>
            </w:r>
          </w:p>
        </w:tc>
        <w:tc>
          <w:tcPr>
            <w:tcW w:w="6210" w:type="dxa"/>
          </w:tcPr>
          <w:p w14:paraId="0188CFF3" w14:textId="298CF3D4" w:rsidR="00EE3649" w:rsidRP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C. sp. nov.</w:t>
            </w:r>
            <w:r>
              <w:rPr>
                <w:rFonts w:ascii="Times New Roman" w:hAnsi="Times New Roman" w:cs="Times New Roman"/>
                <w:b w:val="0"/>
                <w:color w:val="auto"/>
                <w:sz w:val="16"/>
                <w:szCs w:val="16"/>
              </w:rPr>
              <w:t xml:space="preserve"> (1)</w:t>
            </w:r>
          </w:p>
        </w:tc>
      </w:tr>
      <w:tr w:rsidR="00EE3649" w:rsidRPr="009F70A3" w14:paraId="17C49CC6" w14:textId="77777777" w:rsidTr="007C4C46">
        <w:tc>
          <w:tcPr>
            <w:tcW w:w="474" w:type="dxa"/>
          </w:tcPr>
          <w:p w14:paraId="30521199" w14:textId="516CB4A9"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1</w:t>
            </w:r>
            <w:r w:rsidR="008D1DE3">
              <w:rPr>
                <w:rFonts w:ascii="Times New Roman" w:hAnsi="Times New Roman" w:cs="Times New Roman"/>
                <w:b w:val="0"/>
                <w:color w:val="auto"/>
                <w:sz w:val="16"/>
                <w:szCs w:val="16"/>
              </w:rPr>
              <w:t>9</w:t>
            </w:r>
          </w:p>
        </w:tc>
        <w:tc>
          <w:tcPr>
            <w:tcW w:w="1163" w:type="dxa"/>
          </w:tcPr>
          <w:p w14:paraId="5779F1CC" w14:textId="22160E22"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7C3E096E" w14:textId="783672B4" w:rsidR="00EE3649" w:rsidRPr="009F70A3"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Saddle R</w:t>
            </w:r>
            <w:r w:rsidRPr="009F70A3">
              <w:rPr>
                <w:rFonts w:ascii="Times New Roman" w:hAnsi="Times New Roman" w:cs="Times New Roman"/>
                <w:b w:val="0"/>
                <w:color w:val="auto"/>
                <w:sz w:val="16"/>
                <w:szCs w:val="16"/>
              </w:rPr>
              <w:t>d MM12</w:t>
            </w:r>
          </w:p>
        </w:tc>
        <w:tc>
          <w:tcPr>
            <w:tcW w:w="6210" w:type="dxa"/>
          </w:tcPr>
          <w:p w14:paraId="72FCB77F" w14:textId="6FCD3982" w:rsidR="00EE3649" w:rsidRPr="002E6952" w:rsidRDefault="002E6952"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g</w:t>
            </w:r>
            <w:r w:rsidR="00EE3649">
              <w:rPr>
                <w:rFonts w:ascii="Times New Roman" w:hAnsi="Times New Roman" w:cs="Times New Roman"/>
                <w:b w:val="0"/>
                <w:i/>
                <w:color w:val="auto"/>
                <w:sz w:val="16"/>
                <w:szCs w:val="16"/>
              </w:rPr>
              <w:t>iffardii</w:t>
            </w:r>
            <w:r>
              <w:rPr>
                <w:rFonts w:ascii="Times New Roman" w:hAnsi="Times New Roman" w:cs="Times New Roman"/>
                <w:b w:val="0"/>
                <w:color w:val="auto"/>
                <w:sz w:val="16"/>
                <w:szCs w:val="16"/>
              </w:rPr>
              <w:t xml:space="preserve"> (1)</w:t>
            </w:r>
          </w:p>
        </w:tc>
      </w:tr>
      <w:tr w:rsidR="00EE3649" w:rsidRPr="009F70A3" w14:paraId="5E9CE2E2" w14:textId="77777777" w:rsidTr="007C4C46">
        <w:tc>
          <w:tcPr>
            <w:tcW w:w="474" w:type="dxa"/>
          </w:tcPr>
          <w:p w14:paraId="1535E7DD" w14:textId="1818F5B7" w:rsidR="00EE3649" w:rsidRDefault="008D1DE3"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20</w:t>
            </w:r>
          </w:p>
        </w:tc>
        <w:tc>
          <w:tcPr>
            <w:tcW w:w="1163" w:type="dxa"/>
          </w:tcPr>
          <w:p w14:paraId="500CBB56" w14:textId="4328FA67"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137BB8F9" w14:textId="44AF7B60" w:rsidR="00EE3649" w:rsidRPr="009F70A3"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Saddle R</w:t>
            </w:r>
            <w:r w:rsidRPr="009F70A3">
              <w:rPr>
                <w:rFonts w:ascii="Times New Roman" w:hAnsi="Times New Roman" w:cs="Times New Roman"/>
                <w:b w:val="0"/>
                <w:color w:val="auto"/>
                <w:sz w:val="16"/>
                <w:szCs w:val="16"/>
              </w:rPr>
              <w:t>d MM</w:t>
            </w:r>
            <w:r>
              <w:rPr>
                <w:rFonts w:ascii="Times New Roman" w:hAnsi="Times New Roman" w:cs="Times New Roman"/>
                <w:b w:val="0"/>
                <w:color w:val="auto"/>
                <w:sz w:val="16"/>
                <w:szCs w:val="16"/>
              </w:rPr>
              <w:t>14/</w:t>
            </w:r>
            <w:r w:rsidRPr="009F70A3">
              <w:rPr>
                <w:rFonts w:ascii="Times New Roman" w:hAnsi="Times New Roman" w:cs="Times New Roman"/>
                <w:b w:val="0"/>
                <w:color w:val="auto"/>
                <w:sz w:val="16"/>
                <w:szCs w:val="16"/>
              </w:rPr>
              <w:t>16</w:t>
            </w:r>
          </w:p>
        </w:tc>
        <w:tc>
          <w:tcPr>
            <w:tcW w:w="6210" w:type="dxa"/>
          </w:tcPr>
          <w:p w14:paraId="0C73DD0F" w14:textId="0412C0EC" w:rsidR="00EE3649" w:rsidRP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 xml:space="preserve">platyphylla </w:t>
            </w:r>
            <w:r>
              <w:rPr>
                <w:rFonts w:ascii="Times New Roman" w:hAnsi="Times New Roman" w:cs="Times New Roman"/>
                <w:b w:val="0"/>
                <w:color w:val="auto"/>
                <w:sz w:val="16"/>
                <w:szCs w:val="16"/>
              </w:rPr>
              <w:t>(5)</w:t>
            </w:r>
          </w:p>
        </w:tc>
      </w:tr>
      <w:tr w:rsidR="00EE3649" w:rsidRPr="009F70A3" w14:paraId="00A27D95" w14:textId="77777777" w:rsidTr="007C4C46">
        <w:tc>
          <w:tcPr>
            <w:tcW w:w="474" w:type="dxa"/>
          </w:tcPr>
          <w:p w14:paraId="58E6B5E2" w14:textId="138729C5"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2</w:t>
            </w:r>
            <w:r w:rsidR="008D1DE3">
              <w:rPr>
                <w:rFonts w:ascii="Times New Roman" w:hAnsi="Times New Roman" w:cs="Times New Roman"/>
                <w:b w:val="0"/>
                <w:color w:val="auto"/>
                <w:sz w:val="16"/>
                <w:szCs w:val="16"/>
              </w:rPr>
              <w:t>1</w:t>
            </w:r>
          </w:p>
        </w:tc>
        <w:tc>
          <w:tcPr>
            <w:tcW w:w="1163" w:type="dxa"/>
          </w:tcPr>
          <w:p w14:paraId="25DC9052" w14:textId="161B2945"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19995EE0" w14:textId="126E30CF" w:rsidR="00EE3649" w:rsidRPr="009F70A3"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Halepua</w:t>
            </w:r>
            <w:r w:rsidR="00091E1A">
              <w:rPr>
                <w:rFonts w:ascii="Times New Roman" w:hAnsi="Times New Roman" w:cs="Times New Roman"/>
                <w:b w:val="0"/>
                <w:color w:val="auto"/>
                <w:sz w:val="16"/>
                <w:szCs w:val="16"/>
              </w:rPr>
              <w:t>‘</w:t>
            </w:r>
            <w:r w:rsidRPr="009F70A3">
              <w:rPr>
                <w:rFonts w:ascii="Times New Roman" w:hAnsi="Times New Roman" w:cs="Times New Roman"/>
                <w:b w:val="0"/>
                <w:color w:val="auto"/>
                <w:sz w:val="16"/>
                <w:szCs w:val="16"/>
              </w:rPr>
              <w:t>a</w:t>
            </w:r>
          </w:p>
        </w:tc>
        <w:tc>
          <w:tcPr>
            <w:tcW w:w="6210" w:type="dxa"/>
          </w:tcPr>
          <w:p w14:paraId="2BD97CFC" w14:textId="062DA23D" w:rsidR="00EE3649" w:rsidRPr="005C2BF9" w:rsidRDefault="005C2BF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n</w:t>
            </w:r>
            <w:r w:rsidR="00EE3649">
              <w:rPr>
                <w:rFonts w:ascii="Times New Roman" w:hAnsi="Times New Roman" w:cs="Times New Roman"/>
                <w:b w:val="0"/>
                <w:i/>
                <w:color w:val="auto"/>
                <w:sz w:val="16"/>
                <w:szCs w:val="16"/>
              </w:rPr>
              <w:t>anawalensis</w:t>
            </w:r>
            <w:r>
              <w:rPr>
                <w:rFonts w:ascii="Times New Roman" w:hAnsi="Times New Roman" w:cs="Times New Roman"/>
                <w:b w:val="0"/>
                <w:color w:val="auto"/>
                <w:sz w:val="16"/>
                <w:szCs w:val="16"/>
              </w:rPr>
              <w:t xml:space="preserve"> (7)</w:t>
            </w:r>
          </w:p>
        </w:tc>
      </w:tr>
      <w:tr w:rsidR="00EE3649" w:rsidRPr="009F70A3" w14:paraId="34E3284B" w14:textId="77777777" w:rsidTr="007C4C46">
        <w:tc>
          <w:tcPr>
            <w:tcW w:w="474" w:type="dxa"/>
          </w:tcPr>
          <w:p w14:paraId="3211EEF2" w14:textId="750E28D8"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2</w:t>
            </w:r>
            <w:r w:rsidR="008D1DE3">
              <w:rPr>
                <w:rFonts w:ascii="Times New Roman" w:hAnsi="Times New Roman" w:cs="Times New Roman"/>
                <w:b w:val="0"/>
                <w:color w:val="auto"/>
                <w:sz w:val="16"/>
                <w:szCs w:val="16"/>
              </w:rPr>
              <w:t>2</w:t>
            </w:r>
          </w:p>
        </w:tc>
        <w:tc>
          <w:tcPr>
            <w:tcW w:w="1163" w:type="dxa"/>
          </w:tcPr>
          <w:p w14:paraId="75088A3C" w14:textId="2B0B0C77"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63AC1535" w14:textId="693E5216" w:rsidR="00EE3649" w:rsidRPr="009F70A3" w:rsidRDefault="00091E1A"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Keau‘o</w:t>
            </w:r>
            <w:r w:rsidR="00EE3649" w:rsidRPr="009F70A3">
              <w:rPr>
                <w:rFonts w:ascii="Times New Roman" w:hAnsi="Times New Roman" w:cs="Times New Roman"/>
                <w:b w:val="0"/>
                <w:color w:val="auto"/>
                <w:sz w:val="16"/>
                <w:szCs w:val="16"/>
              </w:rPr>
              <w:t>hana</w:t>
            </w:r>
            <w:r w:rsidR="00AA4E11">
              <w:rPr>
                <w:rFonts w:ascii="Times New Roman" w:hAnsi="Times New Roman" w:cs="Times New Roman"/>
                <w:b w:val="0"/>
                <w:color w:val="auto"/>
                <w:sz w:val="16"/>
                <w:szCs w:val="16"/>
              </w:rPr>
              <w:t xml:space="preserve"> FR</w:t>
            </w:r>
          </w:p>
        </w:tc>
        <w:tc>
          <w:tcPr>
            <w:tcW w:w="6210" w:type="dxa"/>
          </w:tcPr>
          <w:p w14:paraId="5BB6845E" w14:textId="4C8AD192" w:rsidR="00EE3649" w:rsidRPr="005C2BF9" w:rsidRDefault="005C2BF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n</w:t>
            </w:r>
            <w:r w:rsidR="00EE3649">
              <w:rPr>
                <w:rFonts w:ascii="Times New Roman" w:hAnsi="Times New Roman" w:cs="Times New Roman"/>
                <w:b w:val="0"/>
                <w:i/>
                <w:color w:val="auto"/>
                <w:sz w:val="16"/>
                <w:szCs w:val="16"/>
              </w:rPr>
              <w:t>anawalensis</w:t>
            </w:r>
            <w:r>
              <w:rPr>
                <w:rFonts w:ascii="Times New Roman" w:hAnsi="Times New Roman" w:cs="Times New Roman"/>
                <w:b w:val="0"/>
                <w:color w:val="auto"/>
                <w:sz w:val="16"/>
                <w:szCs w:val="16"/>
              </w:rPr>
              <w:t xml:space="preserve"> (10)</w:t>
            </w:r>
          </w:p>
        </w:tc>
      </w:tr>
      <w:tr w:rsidR="00EE3649" w:rsidRPr="009F70A3" w14:paraId="6344F349" w14:textId="77777777" w:rsidTr="007C4C46">
        <w:tc>
          <w:tcPr>
            <w:tcW w:w="474" w:type="dxa"/>
          </w:tcPr>
          <w:p w14:paraId="5497DB3E" w14:textId="6877DA9C"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2</w:t>
            </w:r>
            <w:r w:rsidR="008D1DE3">
              <w:rPr>
                <w:rFonts w:ascii="Times New Roman" w:hAnsi="Times New Roman" w:cs="Times New Roman"/>
                <w:b w:val="0"/>
                <w:color w:val="auto"/>
                <w:sz w:val="16"/>
                <w:szCs w:val="16"/>
              </w:rPr>
              <w:t>3</w:t>
            </w:r>
          </w:p>
        </w:tc>
        <w:tc>
          <w:tcPr>
            <w:tcW w:w="1163" w:type="dxa"/>
          </w:tcPr>
          <w:p w14:paraId="60C2A98C" w14:textId="61EA073F"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26EF3967" w14:textId="3C5E5087" w:rsidR="00EE3649" w:rsidRPr="009F70A3" w:rsidRDefault="00AA4E11"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 xml:space="preserve">Upper </w:t>
            </w:r>
            <w:r w:rsidR="008D1DE3">
              <w:rPr>
                <w:rFonts w:ascii="Times New Roman" w:hAnsi="Times New Roman" w:cs="Times New Roman"/>
                <w:b w:val="0"/>
                <w:color w:val="auto"/>
                <w:sz w:val="16"/>
                <w:szCs w:val="16"/>
              </w:rPr>
              <w:t>Wai</w:t>
            </w:r>
            <w:r w:rsidR="00091E1A">
              <w:rPr>
                <w:rFonts w:ascii="Times New Roman" w:hAnsi="Times New Roman" w:cs="Times New Roman"/>
                <w:b w:val="0"/>
                <w:color w:val="auto"/>
                <w:sz w:val="16"/>
                <w:szCs w:val="16"/>
              </w:rPr>
              <w:t>ā</w:t>
            </w:r>
            <w:r w:rsidR="008D1DE3">
              <w:rPr>
                <w:rFonts w:ascii="Times New Roman" w:hAnsi="Times New Roman" w:cs="Times New Roman"/>
                <w:b w:val="0"/>
                <w:color w:val="auto"/>
                <w:sz w:val="16"/>
                <w:szCs w:val="16"/>
              </w:rPr>
              <w:t>kea FR</w:t>
            </w:r>
          </w:p>
        </w:tc>
        <w:tc>
          <w:tcPr>
            <w:tcW w:w="6210" w:type="dxa"/>
          </w:tcPr>
          <w:p w14:paraId="4279DA37" w14:textId="0D62F1FE" w:rsidR="00EE3649" w:rsidRPr="005C2BF9" w:rsidRDefault="002E6952" w:rsidP="00D03548">
            <w:pPr>
              <w:pStyle w:val="Lgende"/>
              <w:keepNext/>
              <w:spacing w:after="0"/>
              <w:contextualSpacing/>
              <w:rPr>
                <w:rFonts w:ascii="Times New Roman" w:hAnsi="Times New Roman" w:cs="Times New Roman"/>
                <w:b w:val="0"/>
                <w:color w:val="auto"/>
                <w:sz w:val="16"/>
                <w:szCs w:val="16"/>
              </w:rPr>
            </w:pPr>
            <w:r w:rsidRPr="0040537F">
              <w:rPr>
                <w:rFonts w:ascii="Times New Roman" w:hAnsi="Times New Roman" w:cs="Times New Roman"/>
                <w:b w:val="0"/>
                <w:i/>
                <w:color w:val="auto"/>
                <w:sz w:val="16"/>
                <w:szCs w:val="16"/>
                <w:lang w:val="fr-FR"/>
              </w:rPr>
              <w:t>l</w:t>
            </w:r>
            <w:r w:rsidR="00EE3649" w:rsidRPr="0040537F">
              <w:rPr>
                <w:rFonts w:ascii="Times New Roman" w:hAnsi="Times New Roman" w:cs="Times New Roman"/>
                <w:b w:val="0"/>
                <w:i/>
                <w:color w:val="auto"/>
                <w:sz w:val="16"/>
                <w:szCs w:val="16"/>
                <w:lang w:val="fr-FR"/>
              </w:rPr>
              <w:t>ysiosepala</w:t>
            </w:r>
            <w:r w:rsidR="005C2BF9" w:rsidRPr="0040537F">
              <w:rPr>
                <w:rFonts w:ascii="Times New Roman" w:hAnsi="Times New Roman" w:cs="Times New Roman"/>
                <w:b w:val="0"/>
                <w:color w:val="auto"/>
                <w:sz w:val="16"/>
                <w:szCs w:val="16"/>
                <w:lang w:val="fr-FR"/>
              </w:rPr>
              <w:t xml:space="preserve"> (10)</w:t>
            </w:r>
            <w:r w:rsidR="00EE3649" w:rsidRPr="0040537F">
              <w:rPr>
                <w:rFonts w:ascii="Times New Roman" w:hAnsi="Times New Roman" w:cs="Times New Roman"/>
                <w:b w:val="0"/>
                <w:i/>
                <w:color w:val="auto"/>
                <w:sz w:val="16"/>
                <w:szCs w:val="16"/>
                <w:lang w:val="fr-FR"/>
              </w:rPr>
              <w:t>, giffardii</w:t>
            </w:r>
            <w:r w:rsidRPr="0040537F">
              <w:rPr>
                <w:rFonts w:ascii="Times New Roman" w:hAnsi="Times New Roman" w:cs="Times New Roman"/>
                <w:b w:val="0"/>
                <w:color w:val="auto"/>
                <w:sz w:val="16"/>
                <w:szCs w:val="16"/>
                <w:lang w:val="fr-FR"/>
              </w:rPr>
              <w:t xml:space="preserve"> (4)</w:t>
            </w:r>
            <w:r w:rsidR="00EE3649" w:rsidRPr="0040537F">
              <w:rPr>
                <w:rFonts w:ascii="Times New Roman" w:hAnsi="Times New Roman" w:cs="Times New Roman"/>
                <w:b w:val="0"/>
                <w:i/>
                <w:color w:val="auto"/>
                <w:sz w:val="16"/>
                <w:szCs w:val="16"/>
                <w:lang w:val="fr-FR"/>
              </w:rPr>
              <w:t xml:space="preserve">, paludosa </w:t>
            </w:r>
            <w:r w:rsidR="00EE3649" w:rsidRPr="0040537F">
              <w:rPr>
                <w:rFonts w:ascii="Times New Roman" w:hAnsi="Times New Roman" w:cs="Times New Roman"/>
                <w:b w:val="0"/>
                <w:color w:val="auto"/>
                <w:sz w:val="16"/>
                <w:szCs w:val="16"/>
                <w:lang w:val="fr-FR"/>
              </w:rPr>
              <w:t>var.</w:t>
            </w:r>
            <w:r w:rsidR="00EE3649" w:rsidRPr="0040537F">
              <w:rPr>
                <w:rFonts w:ascii="Times New Roman" w:hAnsi="Times New Roman" w:cs="Times New Roman"/>
                <w:b w:val="0"/>
                <w:i/>
                <w:color w:val="auto"/>
                <w:sz w:val="16"/>
                <w:szCs w:val="16"/>
                <w:lang w:val="fr-FR"/>
              </w:rPr>
              <w:t xml:space="preserve"> paludosa</w:t>
            </w:r>
            <w:r w:rsidR="00EE3649" w:rsidRPr="0040537F">
              <w:rPr>
                <w:rFonts w:ascii="Times New Roman" w:hAnsi="Times New Roman" w:cs="Times New Roman"/>
                <w:b w:val="0"/>
                <w:color w:val="auto"/>
                <w:sz w:val="16"/>
                <w:szCs w:val="16"/>
                <w:lang w:val="fr-FR"/>
              </w:rPr>
              <w:t xml:space="preserve"> (8)</w:t>
            </w:r>
            <w:r w:rsidR="00EE3649" w:rsidRPr="0040537F">
              <w:rPr>
                <w:rFonts w:ascii="Times New Roman" w:hAnsi="Times New Roman" w:cs="Times New Roman"/>
                <w:b w:val="0"/>
                <w:i/>
                <w:color w:val="auto"/>
                <w:sz w:val="16"/>
                <w:szCs w:val="16"/>
                <w:lang w:val="fr-FR"/>
              </w:rPr>
              <w:t xml:space="preserve">, platyphylla </w:t>
            </w:r>
            <w:r w:rsidR="00EE3649" w:rsidRPr="0040537F">
              <w:rPr>
                <w:rFonts w:ascii="Times New Roman" w:hAnsi="Times New Roman" w:cs="Times New Roman"/>
                <w:b w:val="0"/>
                <w:color w:val="auto"/>
                <w:sz w:val="16"/>
                <w:szCs w:val="16"/>
                <w:lang w:val="fr-FR"/>
              </w:rPr>
              <w:t>(10)</w:t>
            </w:r>
            <w:r w:rsidR="00EE3649" w:rsidRPr="0040537F">
              <w:rPr>
                <w:rFonts w:ascii="Times New Roman" w:hAnsi="Times New Roman" w:cs="Times New Roman"/>
                <w:b w:val="0"/>
                <w:i/>
                <w:color w:val="auto"/>
                <w:sz w:val="16"/>
                <w:szCs w:val="16"/>
                <w:lang w:val="fr-FR"/>
              </w:rPr>
              <w:t>, C. sp. nov.</w:t>
            </w:r>
            <w:r w:rsidR="00EE3649" w:rsidRPr="0040537F">
              <w:rPr>
                <w:rFonts w:ascii="Times New Roman" w:hAnsi="Times New Roman" w:cs="Times New Roman"/>
                <w:b w:val="0"/>
                <w:color w:val="auto"/>
                <w:sz w:val="16"/>
                <w:szCs w:val="16"/>
                <w:lang w:val="fr-FR"/>
              </w:rPr>
              <w:t xml:space="preserve"> </w:t>
            </w:r>
            <w:r w:rsidR="00EE3649">
              <w:rPr>
                <w:rFonts w:ascii="Times New Roman" w:hAnsi="Times New Roman" w:cs="Times New Roman"/>
                <w:b w:val="0"/>
                <w:color w:val="auto"/>
                <w:sz w:val="16"/>
                <w:szCs w:val="16"/>
              </w:rPr>
              <w:t>(12)</w:t>
            </w:r>
            <w:r w:rsidR="00EE3649">
              <w:rPr>
                <w:rFonts w:ascii="Times New Roman" w:hAnsi="Times New Roman" w:cs="Times New Roman"/>
                <w:b w:val="0"/>
                <w:i/>
                <w:color w:val="auto"/>
                <w:sz w:val="16"/>
                <w:szCs w:val="16"/>
              </w:rPr>
              <w:t xml:space="preserve">, </w:t>
            </w:r>
            <w:r w:rsidR="008D1DE3">
              <w:rPr>
                <w:rFonts w:ascii="Times New Roman" w:hAnsi="Times New Roman" w:cs="Times New Roman"/>
                <w:b w:val="0"/>
                <w:i/>
                <w:color w:val="auto"/>
                <w:sz w:val="16"/>
                <w:szCs w:val="16"/>
              </w:rPr>
              <w:t>lysiosepala x paludosa</w:t>
            </w:r>
            <w:r w:rsidR="005C2BF9">
              <w:rPr>
                <w:rFonts w:ascii="Times New Roman" w:hAnsi="Times New Roman" w:cs="Times New Roman"/>
                <w:b w:val="0"/>
                <w:color w:val="auto"/>
                <w:sz w:val="16"/>
                <w:szCs w:val="16"/>
              </w:rPr>
              <w:t xml:space="preserve"> (1)</w:t>
            </w:r>
            <w:r w:rsidR="008D1DE3">
              <w:rPr>
                <w:rFonts w:ascii="Times New Roman" w:hAnsi="Times New Roman" w:cs="Times New Roman"/>
                <w:b w:val="0"/>
                <w:color w:val="auto"/>
                <w:sz w:val="16"/>
                <w:szCs w:val="16"/>
              </w:rPr>
              <w:t xml:space="preserve">, </w:t>
            </w:r>
            <w:r w:rsidR="008D1DE3" w:rsidRPr="008D1DE3">
              <w:rPr>
                <w:rFonts w:ascii="Times New Roman" w:hAnsi="Times New Roman" w:cs="Times New Roman"/>
                <w:b w:val="0"/>
                <w:i/>
                <w:color w:val="auto"/>
                <w:sz w:val="16"/>
                <w:szCs w:val="16"/>
              </w:rPr>
              <w:t xml:space="preserve">platyphylla x </w:t>
            </w:r>
            <w:r w:rsidR="00AA4E11">
              <w:rPr>
                <w:rFonts w:ascii="Times New Roman" w:hAnsi="Times New Roman" w:cs="Times New Roman"/>
                <w:b w:val="0"/>
                <w:i/>
                <w:color w:val="auto"/>
                <w:sz w:val="16"/>
                <w:szCs w:val="16"/>
              </w:rPr>
              <w:t>giffardii</w:t>
            </w:r>
            <w:r w:rsidR="001E5A31">
              <w:rPr>
                <w:rFonts w:ascii="Times New Roman" w:hAnsi="Times New Roman" w:cs="Times New Roman"/>
                <w:b w:val="0"/>
                <w:color w:val="auto"/>
                <w:sz w:val="16"/>
                <w:szCs w:val="16"/>
              </w:rPr>
              <w:t xml:space="preserve"> (5</w:t>
            </w:r>
            <w:r w:rsidR="008D1DE3">
              <w:rPr>
                <w:rFonts w:ascii="Times New Roman" w:hAnsi="Times New Roman" w:cs="Times New Roman"/>
                <w:b w:val="0"/>
                <w:color w:val="auto"/>
                <w:sz w:val="16"/>
                <w:szCs w:val="16"/>
              </w:rPr>
              <w:t>)</w:t>
            </w:r>
            <w:r w:rsidR="001E5A31">
              <w:rPr>
                <w:rFonts w:ascii="Times New Roman" w:hAnsi="Times New Roman" w:cs="Times New Roman"/>
                <w:b w:val="0"/>
                <w:color w:val="auto"/>
                <w:sz w:val="16"/>
                <w:szCs w:val="16"/>
              </w:rPr>
              <w:t xml:space="preserve">, </w:t>
            </w:r>
            <w:r w:rsidR="001E5A31" w:rsidRPr="001E5A31">
              <w:rPr>
                <w:rFonts w:ascii="Times New Roman" w:hAnsi="Times New Roman" w:cs="Times New Roman"/>
                <w:b w:val="0"/>
                <w:i/>
                <w:color w:val="auto"/>
                <w:sz w:val="16"/>
                <w:szCs w:val="16"/>
              </w:rPr>
              <w:t>platyphylla x lysiosepala</w:t>
            </w:r>
            <w:r w:rsidR="001E5A31">
              <w:rPr>
                <w:rFonts w:ascii="Times New Roman" w:hAnsi="Times New Roman" w:cs="Times New Roman"/>
                <w:b w:val="0"/>
                <w:color w:val="auto"/>
                <w:sz w:val="16"/>
                <w:szCs w:val="16"/>
              </w:rPr>
              <w:t xml:space="preserve"> (5)</w:t>
            </w:r>
          </w:p>
        </w:tc>
      </w:tr>
      <w:tr w:rsidR="00EE3649" w:rsidRPr="009F70A3" w14:paraId="510F3BB8" w14:textId="77777777" w:rsidTr="007C4C46">
        <w:tc>
          <w:tcPr>
            <w:tcW w:w="474" w:type="dxa"/>
          </w:tcPr>
          <w:p w14:paraId="109A79CE" w14:textId="0130C0E9"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2</w:t>
            </w:r>
            <w:r w:rsidR="008D1DE3">
              <w:rPr>
                <w:rFonts w:ascii="Times New Roman" w:hAnsi="Times New Roman" w:cs="Times New Roman"/>
                <w:b w:val="0"/>
                <w:color w:val="auto"/>
                <w:sz w:val="16"/>
                <w:szCs w:val="16"/>
              </w:rPr>
              <w:t>4</w:t>
            </w:r>
          </w:p>
        </w:tc>
        <w:tc>
          <w:tcPr>
            <w:tcW w:w="1163" w:type="dxa"/>
          </w:tcPr>
          <w:p w14:paraId="113F8B96" w14:textId="6A24E9CE"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4DDAB25D" w14:textId="2339D309" w:rsidR="00EE3649" w:rsidRPr="009F70A3" w:rsidRDefault="00091E1A"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‘Ō</w:t>
            </w:r>
            <w:r w:rsidR="00EE3649">
              <w:rPr>
                <w:rFonts w:ascii="Times New Roman" w:hAnsi="Times New Roman" w:cs="Times New Roman"/>
                <w:b w:val="0"/>
                <w:color w:val="auto"/>
                <w:sz w:val="16"/>
                <w:szCs w:val="16"/>
              </w:rPr>
              <w:t>la</w:t>
            </w:r>
            <w:r>
              <w:rPr>
                <w:rFonts w:ascii="Times New Roman" w:hAnsi="Times New Roman" w:cs="Times New Roman"/>
                <w:b w:val="0"/>
                <w:color w:val="auto"/>
                <w:sz w:val="16"/>
                <w:szCs w:val="16"/>
              </w:rPr>
              <w:t>‘</w:t>
            </w:r>
            <w:r w:rsidR="00EE3649">
              <w:rPr>
                <w:rFonts w:ascii="Times New Roman" w:hAnsi="Times New Roman" w:cs="Times New Roman"/>
                <w:b w:val="0"/>
                <w:color w:val="auto"/>
                <w:sz w:val="16"/>
                <w:szCs w:val="16"/>
              </w:rPr>
              <w:t>a</w:t>
            </w:r>
            <w:r w:rsidR="008D1DE3">
              <w:rPr>
                <w:rFonts w:ascii="Times New Roman" w:hAnsi="Times New Roman" w:cs="Times New Roman"/>
                <w:b w:val="0"/>
                <w:color w:val="auto"/>
                <w:sz w:val="16"/>
                <w:szCs w:val="16"/>
              </w:rPr>
              <w:t xml:space="preserve"> FR</w:t>
            </w:r>
          </w:p>
        </w:tc>
        <w:tc>
          <w:tcPr>
            <w:tcW w:w="6210" w:type="dxa"/>
          </w:tcPr>
          <w:p w14:paraId="59F96E74" w14:textId="4430B78D" w:rsidR="00EE3649" w:rsidRDefault="00EE3649" w:rsidP="00D03548">
            <w:pPr>
              <w:pStyle w:val="Lgende"/>
              <w:keepNext/>
              <w:spacing w:after="0"/>
              <w:contextualSpacing/>
              <w:rPr>
                <w:rFonts w:ascii="Times New Roman" w:hAnsi="Times New Roman" w:cs="Times New Roman"/>
                <w:b w:val="0"/>
                <w:i/>
                <w:color w:val="auto"/>
                <w:sz w:val="16"/>
                <w:szCs w:val="16"/>
              </w:rPr>
            </w:pPr>
            <w:r>
              <w:rPr>
                <w:rFonts w:ascii="Times New Roman" w:hAnsi="Times New Roman" w:cs="Times New Roman"/>
                <w:b w:val="0"/>
                <w:i/>
                <w:color w:val="auto"/>
                <w:sz w:val="16"/>
                <w:szCs w:val="16"/>
              </w:rPr>
              <w:t xml:space="preserve">paludosa </w:t>
            </w:r>
            <w:r w:rsidRPr="006E7202">
              <w:rPr>
                <w:rFonts w:ascii="Times New Roman" w:hAnsi="Times New Roman" w:cs="Times New Roman"/>
                <w:b w:val="0"/>
                <w:color w:val="auto"/>
                <w:sz w:val="16"/>
                <w:szCs w:val="16"/>
              </w:rPr>
              <w:t>var.</w:t>
            </w:r>
            <w:r>
              <w:rPr>
                <w:rFonts w:ascii="Times New Roman" w:hAnsi="Times New Roman" w:cs="Times New Roman"/>
                <w:b w:val="0"/>
                <w:i/>
                <w:color w:val="auto"/>
                <w:sz w:val="16"/>
                <w:szCs w:val="16"/>
              </w:rPr>
              <w:t xml:space="preserve"> paludosa</w:t>
            </w:r>
            <w:r>
              <w:rPr>
                <w:rFonts w:ascii="Times New Roman" w:hAnsi="Times New Roman" w:cs="Times New Roman"/>
                <w:b w:val="0"/>
                <w:color w:val="auto"/>
                <w:sz w:val="16"/>
                <w:szCs w:val="16"/>
              </w:rPr>
              <w:t xml:space="preserve"> (9)</w:t>
            </w:r>
          </w:p>
        </w:tc>
      </w:tr>
      <w:tr w:rsidR="00EE3649" w:rsidRPr="009F70A3" w14:paraId="3B3AA627" w14:textId="77777777" w:rsidTr="007C4C46">
        <w:tc>
          <w:tcPr>
            <w:tcW w:w="474" w:type="dxa"/>
          </w:tcPr>
          <w:p w14:paraId="6019A385" w14:textId="3A3778AB"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2</w:t>
            </w:r>
            <w:r w:rsidR="008D1DE3">
              <w:rPr>
                <w:rFonts w:ascii="Times New Roman" w:hAnsi="Times New Roman" w:cs="Times New Roman"/>
                <w:b w:val="0"/>
                <w:color w:val="auto"/>
                <w:sz w:val="16"/>
                <w:szCs w:val="16"/>
              </w:rPr>
              <w:t>5</w:t>
            </w:r>
          </w:p>
        </w:tc>
        <w:tc>
          <w:tcPr>
            <w:tcW w:w="1163" w:type="dxa"/>
          </w:tcPr>
          <w:p w14:paraId="52A30021" w14:textId="252A6F96"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5248D185" w14:textId="7C61D024" w:rsidR="00EE3649" w:rsidRPr="009F70A3" w:rsidRDefault="007C4C46"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 xml:space="preserve">i </w:t>
            </w:r>
            <w:r w:rsidR="00EE3649" w:rsidRPr="009F70A3">
              <w:rPr>
                <w:rFonts w:ascii="Times New Roman" w:hAnsi="Times New Roman" w:cs="Times New Roman"/>
                <w:b w:val="0"/>
                <w:color w:val="auto"/>
                <w:sz w:val="16"/>
                <w:szCs w:val="16"/>
              </w:rPr>
              <w:t>Volcano</w:t>
            </w:r>
            <w:r>
              <w:rPr>
                <w:rFonts w:ascii="Times New Roman" w:hAnsi="Times New Roman" w:cs="Times New Roman"/>
                <w:b w:val="0"/>
                <w:color w:val="auto"/>
                <w:sz w:val="16"/>
                <w:szCs w:val="16"/>
              </w:rPr>
              <w:t xml:space="preserve"> National Park</w:t>
            </w:r>
          </w:p>
        </w:tc>
        <w:tc>
          <w:tcPr>
            <w:tcW w:w="6210" w:type="dxa"/>
          </w:tcPr>
          <w:p w14:paraId="4E9ACBDC" w14:textId="7B70DFBA" w:rsidR="00EE3649" w:rsidRPr="002E6952" w:rsidRDefault="002E6952"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l</w:t>
            </w:r>
            <w:r w:rsidR="00EE3649">
              <w:rPr>
                <w:rFonts w:ascii="Times New Roman" w:hAnsi="Times New Roman" w:cs="Times New Roman"/>
                <w:b w:val="0"/>
                <w:i/>
                <w:color w:val="auto"/>
                <w:sz w:val="16"/>
                <w:szCs w:val="16"/>
              </w:rPr>
              <w:t>ysiosepala</w:t>
            </w:r>
            <w:r w:rsidR="005C2BF9">
              <w:rPr>
                <w:rFonts w:ascii="Times New Roman" w:hAnsi="Times New Roman" w:cs="Times New Roman"/>
                <w:b w:val="0"/>
                <w:i/>
                <w:color w:val="auto"/>
                <w:sz w:val="16"/>
                <w:szCs w:val="16"/>
              </w:rPr>
              <w:t xml:space="preserve"> </w:t>
            </w:r>
            <w:r w:rsidR="005C2BF9">
              <w:rPr>
                <w:rFonts w:ascii="Times New Roman" w:hAnsi="Times New Roman" w:cs="Times New Roman"/>
                <w:b w:val="0"/>
                <w:color w:val="auto"/>
                <w:sz w:val="16"/>
                <w:szCs w:val="16"/>
              </w:rPr>
              <w:t>(3)</w:t>
            </w:r>
            <w:r w:rsidR="00EE3649">
              <w:rPr>
                <w:rFonts w:ascii="Times New Roman" w:hAnsi="Times New Roman" w:cs="Times New Roman"/>
                <w:b w:val="0"/>
                <w:i/>
                <w:color w:val="auto"/>
                <w:sz w:val="16"/>
                <w:szCs w:val="16"/>
              </w:rPr>
              <w:t>, giffardii</w:t>
            </w:r>
            <w:r>
              <w:rPr>
                <w:rFonts w:ascii="Times New Roman" w:hAnsi="Times New Roman" w:cs="Times New Roman"/>
                <w:b w:val="0"/>
                <w:color w:val="auto"/>
                <w:sz w:val="16"/>
                <w:szCs w:val="16"/>
              </w:rPr>
              <w:t xml:space="preserve"> (5)</w:t>
            </w:r>
            <w:r w:rsidR="00EE3649">
              <w:rPr>
                <w:rFonts w:ascii="Times New Roman" w:hAnsi="Times New Roman" w:cs="Times New Roman"/>
                <w:b w:val="0"/>
                <w:i/>
                <w:color w:val="auto"/>
                <w:sz w:val="16"/>
                <w:szCs w:val="16"/>
              </w:rPr>
              <w:t xml:space="preserve">, </w:t>
            </w:r>
            <w:r>
              <w:rPr>
                <w:rFonts w:ascii="Times New Roman" w:hAnsi="Times New Roman" w:cs="Times New Roman"/>
                <w:b w:val="0"/>
                <w:i/>
                <w:color w:val="auto"/>
                <w:sz w:val="16"/>
                <w:szCs w:val="16"/>
              </w:rPr>
              <w:t xml:space="preserve">giffardii x lysiosepala </w:t>
            </w:r>
            <w:r>
              <w:rPr>
                <w:rFonts w:ascii="Times New Roman" w:hAnsi="Times New Roman" w:cs="Times New Roman"/>
                <w:b w:val="0"/>
                <w:color w:val="auto"/>
                <w:sz w:val="16"/>
                <w:szCs w:val="16"/>
              </w:rPr>
              <w:t>(7)</w:t>
            </w:r>
          </w:p>
        </w:tc>
      </w:tr>
      <w:tr w:rsidR="00EE3649" w:rsidRPr="009F70A3" w14:paraId="6D451EDC" w14:textId="77777777" w:rsidTr="007C4C46">
        <w:tc>
          <w:tcPr>
            <w:tcW w:w="474" w:type="dxa"/>
          </w:tcPr>
          <w:p w14:paraId="5B20C6E5" w14:textId="5DCB6D1C"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2</w:t>
            </w:r>
            <w:r w:rsidR="008D1DE3">
              <w:rPr>
                <w:rFonts w:ascii="Times New Roman" w:hAnsi="Times New Roman" w:cs="Times New Roman"/>
                <w:b w:val="0"/>
                <w:color w:val="auto"/>
                <w:sz w:val="16"/>
                <w:szCs w:val="16"/>
              </w:rPr>
              <w:t>6</w:t>
            </w:r>
          </w:p>
        </w:tc>
        <w:tc>
          <w:tcPr>
            <w:tcW w:w="1163" w:type="dxa"/>
          </w:tcPr>
          <w:p w14:paraId="137B18F5" w14:textId="6807889C"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747939B4" w14:textId="32EFA4FD" w:rsidR="00EE3649" w:rsidRPr="009F70A3"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Saddle R</w:t>
            </w:r>
            <w:r w:rsidRPr="009F70A3">
              <w:rPr>
                <w:rFonts w:ascii="Times New Roman" w:hAnsi="Times New Roman" w:cs="Times New Roman"/>
                <w:b w:val="0"/>
                <w:color w:val="auto"/>
                <w:sz w:val="16"/>
                <w:szCs w:val="16"/>
              </w:rPr>
              <w:t>d MM19</w:t>
            </w:r>
          </w:p>
        </w:tc>
        <w:tc>
          <w:tcPr>
            <w:tcW w:w="6210" w:type="dxa"/>
          </w:tcPr>
          <w:p w14:paraId="69A7B243" w14:textId="738A3C71" w:rsidR="00EE3649" w:rsidRPr="00EE3649" w:rsidRDefault="002E6952"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l</w:t>
            </w:r>
            <w:r w:rsidR="00EE3649">
              <w:rPr>
                <w:rFonts w:ascii="Times New Roman" w:hAnsi="Times New Roman" w:cs="Times New Roman"/>
                <w:b w:val="0"/>
                <w:i/>
                <w:color w:val="auto"/>
                <w:sz w:val="16"/>
                <w:szCs w:val="16"/>
              </w:rPr>
              <w:t>ysiosepala</w:t>
            </w:r>
            <w:r w:rsidR="005C2BF9">
              <w:rPr>
                <w:rFonts w:ascii="Times New Roman" w:hAnsi="Times New Roman" w:cs="Times New Roman"/>
                <w:b w:val="0"/>
                <w:color w:val="auto"/>
                <w:sz w:val="16"/>
                <w:szCs w:val="16"/>
              </w:rPr>
              <w:t xml:space="preserve"> (2)</w:t>
            </w:r>
            <w:r w:rsidR="00EE3649">
              <w:rPr>
                <w:rFonts w:ascii="Times New Roman" w:hAnsi="Times New Roman" w:cs="Times New Roman"/>
                <w:b w:val="0"/>
                <w:i/>
                <w:color w:val="auto"/>
                <w:sz w:val="16"/>
                <w:szCs w:val="16"/>
              </w:rPr>
              <w:t>, platyphylla</w:t>
            </w:r>
            <w:r w:rsidR="00EE3649">
              <w:rPr>
                <w:rFonts w:ascii="Times New Roman" w:hAnsi="Times New Roman" w:cs="Times New Roman"/>
                <w:b w:val="0"/>
                <w:color w:val="auto"/>
                <w:sz w:val="16"/>
                <w:szCs w:val="16"/>
              </w:rPr>
              <w:t xml:space="preserve"> (11)</w:t>
            </w:r>
          </w:p>
        </w:tc>
      </w:tr>
      <w:tr w:rsidR="00EE3649" w:rsidRPr="009F70A3" w14:paraId="3A837AC8" w14:textId="77777777" w:rsidTr="007C4C46">
        <w:tc>
          <w:tcPr>
            <w:tcW w:w="474" w:type="dxa"/>
          </w:tcPr>
          <w:p w14:paraId="24DECA48" w14:textId="20352A62" w:rsidR="00EE3649" w:rsidRDefault="00EE3649" w:rsidP="00D03548">
            <w:pPr>
              <w:pStyle w:val="Lgende"/>
              <w:keepNext/>
              <w:spacing w:after="0"/>
              <w:contextualSpacing/>
              <w:rPr>
                <w:rFonts w:ascii="Times New Roman" w:hAnsi="Times New Roman" w:cs="Times New Roman"/>
                <w:b w:val="0"/>
                <w:color w:val="auto"/>
                <w:sz w:val="16"/>
                <w:szCs w:val="16"/>
              </w:rPr>
            </w:pPr>
            <w:r w:rsidRPr="009F70A3">
              <w:rPr>
                <w:rFonts w:ascii="Times New Roman" w:hAnsi="Times New Roman" w:cs="Times New Roman"/>
                <w:b w:val="0"/>
                <w:color w:val="auto"/>
                <w:sz w:val="16"/>
                <w:szCs w:val="16"/>
              </w:rPr>
              <w:t>2</w:t>
            </w:r>
            <w:r w:rsidR="008D1DE3">
              <w:rPr>
                <w:rFonts w:ascii="Times New Roman" w:hAnsi="Times New Roman" w:cs="Times New Roman"/>
                <w:b w:val="0"/>
                <w:color w:val="auto"/>
                <w:sz w:val="16"/>
                <w:szCs w:val="16"/>
              </w:rPr>
              <w:t>7</w:t>
            </w:r>
          </w:p>
        </w:tc>
        <w:tc>
          <w:tcPr>
            <w:tcW w:w="1163" w:type="dxa"/>
          </w:tcPr>
          <w:p w14:paraId="1202F344" w14:textId="0410AE94" w:rsidR="00EE3649"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163B39A5" w14:textId="14ED930D" w:rsidR="00EE3649" w:rsidRPr="009F70A3" w:rsidRDefault="00091E1A"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Manukā</w:t>
            </w:r>
            <w:r w:rsidR="008D1DE3">
              <w:rPr>
                <w:rFonts w:ascii="Times New Roman" w:hAnsi="Times New Roman" w:cs="Times New Roman"/>
                <w:b w:val="0"/>
                <w:color w:val="auto"/>
                <w:sz w:val="16"/>
                <w:szCs w:val="16"/>
              </w:rPr>
              <w:t xml:space="preserve"> FR</w:t>
            </w:r>
          </w:p>
        </w:tc>
        <w:tc>
          <w:tcPr>
            <w:tcW w:w="6210" w:type="dxa"/>
          </w:tcPr>
          <w:p w14:paraId="791F1C6B" w14:textId="24B778A7" w:rsidR="00EE3649" w:rsidRPr="005C2BF9" w:rsidRDefault="005C2BF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h</w:t>
            </w:r>
            <w:r w:rsidR="00EE3649">
              <w:rPr>
                <w:rFonts w:ascii="Times New Roman" w:hAnsi="Times New Roman" w:cs="Times New Roman"/>
                <w:b w:val="0"/>
                <w:i/>
                <w:color w:val="auto"/>
                <w:sz w:val="16"/>
                <w:szCs w:val="16"/>
              </w:rPr>
              <w:t>awaiensis</w:t>
            </w:r>
            <w:r>
              <w:rPr>
                <w:rFonts w:ascii="Times New Roman" w:hAnsi="Times New Roman" w:cs="Times New Roman"/>
                <w:b w:val="0"/>
                <w:i/>
                <w:color w:val="auto"/>
                <w:sz w:val="16"/>
                <w:szCs w:val="16"/>
              </w:rPr>
              <w:t xml:space="preserve"> </w:t>
            </w:r>
            <w:r>
              <w:rPr>
                <w:rFonts w:ascii="Times New Roman" w:hAnsi="Times New Roman" w:cs="Times New Roman"/>
                <w:b w:val="0"/>
                <w:color w:val="auto"/>
                <w:sz w:val="16"/>
                <w:szCs w:val="16"/>
              </w:rPr>
              <w:t>(5)</w:t>
            </w:r>
          </w:p>
        </w:tc>
      </w:tr>
      <w:tr w:rsidR="00EE3649" w:rsidRPr="009F70A3" w14:paraId="127BA3AA" w14:textId="680937AA" w:rsidTr="007C4C46">
        <w:tc>
          <w:tcPr>
            <w:tcW w:w="474" w:type="dxa"/>
          </w:tcPr>
          <w:p w14:paraId="108CB7F0" w14:textId="67885E80" w:rsidR="00EE3649" w:rsidRPr="009F70A3"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2</w:t>
            </w:r>
            <w:r w:rsidR="008D1DE3">
              <w:rPr>
                <w:rFonts w:ascii="Times New Roman" w:hAnsi="Times New Roman" w:cs="Times New Roman"/>
                <w:b w:val="0"/>
                <w:color w:val="auto"/>
                <w:sz w:val="16"/>
                <w:szCs w:val="16"/>
              </w:rPr>
              <w:t>8</w:t>
            </w:r>
          </w:p>
        </w:tc>
        <w:tc>
          <w:tcPr>
            <w:tcW w:w="1163" w:type="dxa"/>
          </w:tcPr>
          <w:p w14:paraId="432E9545" w14:textId="0F061872" w:rsidR="00EE3649" w:rsidRPr="009F70A3" w:rsidRDefault="00EE364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Hawai</w:t>
            </w:r>
            <w:r w:rsidR="00091E1A">
              <w:rPr>
                <w:rFonts w:ascii="Times New Roman" w:hAnsi="Times New Roman" w:cs="Times New Roman"/>
                <w:b w:val="0"/>
                <w:color w:val="auto"/>
                <w:sz w:val="16"/>
                <w:szCs w:val="16"/>
              </w:rPr>
              <w:t>‘</w:t>
            </w:r>
            <w:r>
              <w:rPr>
                <w:rFonts w:ascii="Times New Roman" w:hAnsi="Times New Roman" w:cs="Times New Roman"/>
                <w:b w:val="0"/>
                <w:color w:val="auto"/>
                <w:sz w:val="16"/>
                <w:szCs w:val="16"/>
              </w:rPr>
              <w:t>i Island</w:t>
            </w:r>
          </w:p>
        </w:tc>
        <w:tc>
          <w:tcPr>
            <w:tcW w:w="1513" w:type="dxa"/>
          </w:tcPr>
          <w:p w14:paraId="01793195" w14:textId="330FBE25" w:rsidR="00EE3649" w:rsidRPr="009F70A3" w:rsidRDefault="008D1DE3"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color w:val="auto"/>
                <w:sz w:val="16"/>
                <w:szCs w:val="16"/>
              </w:rPr>
              <w:t>South Kona</w:t>
            </w:r>
            <w:r w:rsidR="00AA4E11">
              <w:rPr>
                <w:rFonts w:ascii="Times New Roman" w:hAnsi="Times New Roman" w:cs="Times New Roman"/>
                <w:b w:val="0"/>
                <w:color w:val="auto"/>
                <w:sz w:val="16"/>
                <w:szCs w:val="16"/>
              </w:rPr>
              <w:t xml:space="preserve"> FR</w:t>
            </w:r>
          </w:p>
        </w:tc>
        <w:tc>
          <w:tcPr>
            <w:tcW w:w="6210" w:type="dxa"/>
          </w:tcPr>
          <w:p w14:paraId="585365F7" w14:textId="74918F15" w:rsidR="00EE3649" w:rsidRPr="005C2BF9" w:rsidRDefault="005C2BF9" w:rsidP="00D03548">
            <w:pPr>
              <w:pStyle w:val="Lgende"/>
              <w:keepNext/>
              <w:spacing w:after="0"/>
              <w:contextualSpacing/>
              <w:rPr>
                <w:rFonts w:ascii="Times New Roman" w:hAnsi="Times New Roman" w:cs="Times New Roman"/>
                <w:b w:val="0"/>
                <w:color w:val="auto"/>
                <w:sz w:val="16"/>
                <w:szCs w:val="16"/>
              </w:rPr>
            </w:pPr>
            <w:r>
              <w:rPr>
                <w:rFonts w:ascii="Times New Roman" w:hAnsi="Times New Roman" w:cs="Times New Roman"/>
                <w:b w:val="0"/>
                <w:i/>
                <w:color w:val="auto"/>
                <w:sz w:val="16"/>
                <w:szCs w:val="16"/>
              </w:rPr>
              <w:t>m</w:t>
            </w:r>
            <w:r w:rsidR="00EE3649">
              <w:rPr>
                <w:rFonts w:ascii="Times New Roman" w:hAnsi="Times New Roman" w:cs="Times New Roman"/>
                <w:b w:val="0"/>
                <w:i/>
                <w:color w:val="auto"/>
                <w:sz w:val="16"/>
                <w:szCs w:val="16"/>
              </w:rPr>
              <w:t>enziesii</w:t>
            </w:r>
            <w:r>
              <w:rPr>
                <w:rFonts w:ascii="Times New Roman" w:hAnsi="Times New Roman" w:cs="Times New Roman"/>
                <w:b w:val="0"/>
                <w:color w:val="auto"/>
                <w:sz w:val="16"/>
                <w:szCs w:val="16"/>
              </w:rPr>
              <w:t xml:space="preserve"> (6)</w:t>
            </w:r>
          </w:p>
        </w:tc>
      </w:tr>
    </w:tbl>
    <w:p w14:paraId="39BD0BDB" w14:textId="77777777" w:rsidR="00B9417B" w:rsidRDefault="00B9417B" w:rsidP="002D6876">
      <w:pPr>
        <w:pStyle w:val="BodyA"/>
        <w:spacing w:line="240" w:lineRule="auto"/>
        <w:rPr>
          <w:rStyle w:val="None"/>
          <w:rFonts w:ascii="Times New Roman" w:hAnsi="Times New Roman"/>
          <w:b/>
          <w:bCs/>
          <w:sz w:val="24"/>
          <w:szCs w:val="24"/>
        </w:rPr>
      </w:pPr>
    </w:p>
    <w:p w14:paraId="1DC2ACA3" w14:textId="77777777" w:rsidR="00996461" w:rsidRDefault="00996461" w:rsidP="00996461">
      <w:pPr>
        <w:pStyle w:val="Body"/>
      </w:pPr>
    </w:p>
    <w:p w14:paraId="5065B2F2" w14:textId="77777777" w:rsidR="00996461" w:rsidRDefault="00996461" w:rsidP="00996461">
      <w:pPr>
        <w:pStyle w:val="Body"/>
      </w:pPr>
    </w:p>
    <w:p w14:paraId="688EBD90" w14:textId="77777777" w:rsidR="00996461" w:rsidRDefault="00996461" w:rsidP="00996461">
      <w:pPr>
        <w:pStyle w:val="Body"/>
      </w:pPr>
    </w:p>
    <w:p w14:paraId="470B1A60" w14:textId="77777777" w:rsidR="00996461" w:rsidRDefault="00996461" w:rsidP="00996461">
      <w:pPr>
        <w:pStyle w:val="Body"/>
      </w:pPr>
    </w:p>
    <w:p w14:paraId="0FFF9F48" w14:textId="77777777" w:rsidR="00996461" w:rsidRDefault="00996461" w:rsidP="00996461">
      <w:pPr>
        <w:pStyle w:val="Body"/>
      </w:pPr>
    </w:p>
    <w:p w14:paraId="5C8E4ECB" w14:textId="77777777" w:rsidR="00996461" w:rsidRDefault="00996461" w:rsidP="00996461">
      <w:pPr>
        <w:pStyle w:val="Body"/>
      </w:pPr>
    </w:p>
    <w:p w14:paraId="5A71A014" w14:textId="77777777" w:rsidR="00996461" w:rsidRDefault="00996461" w:rsidP="00996461">
      <w:pPr>
        <w:pStyle w:val="Body"/>
      </w:pPr>
    </w:p>
    <w:p w14:paraId="54171367" w14:textId="77777777" w:rsidR="00996461" w:rsidRDefault="00996461" w:rsidP="00996461">
      <w:pPr>
        <w:pStyle w:val="Body"/>
      </w:pPr>
    </w:p>
    <w:p w14:paraId="14504517" w14:textId="77777777" w:rsidR="00996461" w:rsidRPr="00996461" w:rsidRDefault="00996461" w:rsidP="00996461">
      <w:pPr>
        <w:pStyle w:val="Body"/>
      </w:pPr>
    </w:p>
    <w:p w14:paraId="4931A32B" w14:textId="51557B51" w:rsidR="00476E63" w:rsidRDefault="00D1544B" w:rsidP="002D6876">
      <w:pPr>
        <w:pStyle w:val="BodyA"/>
        <w:widowControl w:val="0"/>
        <w:spacing w:line="240" w:lineRule="auto"/>
        <w:rPr>
          <w:rStyle w:val="None"/>
          <w:rFonts w:ascii="Times New Roman" w:eastAsia="Times New Roman" w:hAnsi="Times New Roman" w:cs="Times New Roman"/>
          <w:sz w:val="24"/>
          <w:szCs w:val="24"/>
        </w:rPr>
      </w:pPr>
      <w:r>
        <w:rPr>
          <w:rStyle w:val="None"/>
          <w:rFonts w:ascii="Times New Roman" w:hAnsi="Times New Roman"/>
          <w:b/>
          <w:bCs/>
          <w:sz w:val="24"/>
          <w:szCs w:val="24"/>
        </w:rPr>
        <w:lastRenderedPageBreak/>
        <w:t>Table 3</w:t>
      </w:r>
      <w:r w:rsidR="00D81A6B">
        <w:rPr>
          <w:rStyle w:val="None"/>
          <w:rFonts w:ascii="Times New Roman" w:hAnsi="Times New Roman"/>
          <w:b/>
          <w:bCs/>
          <w:sz w:val="24"/>
          <w:szCs w:val="24"/>
        </w:rPr>
        <w:t>.</w:t>
      </w:r>
      <w:r w:rsidR="004A51C9">
        <w:rPr>
          <w:rStyle w:val="None"/>
          <w:rFonts w:ascii="Times New Roman" w:hAnsi="Times New Roman"/>
          <w:sz w:val="24"/>
          <w:szCs w:val="24"/>
        </w:rPr>
        <w:t xml:space="preserve"> </w:t>
      </w:r>
      <w:r w:rsidR="00D81A6B">
        <w:rPr>
          <w:rStyle w:val="None"/>
          <w:rFonts w:ascii="Times New Roman" w:hAnsi="Times New Roman"/>
          <w:sz w:val="24"/>
          <w:szCs w:val="24"/>
        </w:rPr>
        <w:t xml:space="preserve">Calibration points used for </w:t>
      </w:r>
      <w:r w:rsidR="006D29DA">
        <w:rPr>
          <w:rStyle w:val="None"/>
          <w:rFonts w:ascii="Times New Roman" w:hAnsi="Times New Roman"/>
          <w:sz w:val="24"/>
          <w:szCs w:val="24"/>
        </w:rPr>
        <w:t xml:space="preserve">the </w:t>
      </w:r>
      <w:r w:rsidR="00D81A6B">
        <w:rPr>
          <w:rStyle w:val="None"/>
          <w:rFonts w:ascii="Times New Roman" w:hAnsi="Times New Roman"/>
          <w:sz w:val="24"/>
          <w:szCs w:val="24"/>
        </w:rPr>
        <w:t>dating analysis in BEAST. Dates are based on the crown age of the clade indicated</w:t>
      </w:r>
      <w:r w:rsidR="00B92A4E">
        <w:rPr>
          <w:rStyle w:val="None"/>
          <w:rFonts w:ascii="Times New Roman" w:hAnsi="Times New Roman"/>
          <w:sz w:val="24"/>
          <w:szCs w:val="24"/>
        </w:rPr>
        <w:t xml:space="preserve"> and are in millions of years ago</w:t>
      </w:r>
      <w:r w:rsidR="007C4C46">
        <w:rPr>
          <w:rStyle w:val="None"/>
          <w:rFonts w:ascii="Times New Roman" w:hAnsi="Times New Roman"/>
          <w:sz w:val="24"/>
          <w:szCs w:val="24"/>
        </w:rPr>
        <w:t xml:space="preserve">. The age for the Hawaiian </w:t>
      </w:r>
      <w:r w:rsidR="007C4C46" w:rsidRPr="007C4C46">
        <w:rPr>
          <w:rStyle w:val="None"/>
          <w:rFonts w:ascii="Times New Roman" w:hAnsi="Times New Roman"/>
          <w:i/>
          <w:sz w:val="24"/>
          <w:szCs w:val="24"/>
        </w:rPr>
        <w:t>Cyrtandra</w:t>
      </w:r>
      <w:r w:rsidR="007C4C46">
        <w:rPr>
          <w:rStyle w:val="None"/>
          <w:rFonts w:ascii="Times New Roman" w:hAnsi="Times New Roman"/>
          <w:sz w:val="24"/>
          <w:szCs w:val="24"/>
        </w:rPr>
        <w:t xml:space="preserve"> clade is a secondary calibration from Johnson et al</w:t>
      </w:r>
      <w:r w:rsidR="00335077">
        <w:rPr>
          <w:rStyle w:val="None"/>
          <w:rFonts w:ascii="Times New Roman" w:hAnsi="Times New Roman"/>
          <w:sz w:val="24"/>
          <w:szCs w:val="24"/>
        </w:rPr>
        <w:t>. (2017). Calibration points 2-4</w:t>
      </w:r>
      <w:r w:rsidR="006D29DA">
        <w:rPr>
          <w:rStyle w:val="None"/>
          <w:rFonts w:ascii="Times New Roman" w:hAnsi="Times New Roman"/>
          <w:sz w:val="24"/>
          <w:szCs w:val="24"/>
        </w:rPr>
        <w:t xml:space="preserve"> </w:t>
      </w:r>
      <w:r w:rsidR="007C4C46">
        <w:rPr>
          <w:rStyle w:val="None"/>
          <w:rFonts w:ascii="Times New Roman" w:hAnsi="Times New Roman"/>
          <w:sz w:val="24"/>
          <w:szCs w:val="24"/>
        </w:rPr>
        <w:t xml:space="preserve">are based on island ages, </w:t>
      </w:r>
      <w:r w:rsidR="006D29DA">
        <w:rPr>
          <w:rStyle w:val="None"/>
          <w:rFonts w:ascii="Times New Roman" w:hAnsi="Times New Roman"/>
          <w:sz w:val="24"/>
          <w:szCs w:val="24"/>
        </w:rPr>
        <w:t xml:space="preserve">with shield completion dates for the oldest volcano on each island used for mean </w:t>
      </w:r>
      <w:r w:rsidR="006D29DA" w:rsidRPr="0040537F">
        <w:rPr>
          <w:rStyle w:val="None"/>
          <w:rFonts w:ascii="Times New Roman" w:hAnsi="Times New Roman"/>
          <w:sz w:val="24"/>
          <w:szCs w:val="24"/>
        </w:rPr>
        <w:t>ages</w:t>
      </w:r>
      <w:r w:rsidR="006D29DA">
        <w:rPr>
          <w:rStyle w:val="None"/>
          <w:rFonts w:ascii="Times New Roman" w:hAnsi="Times New Roman"/>
          <w:sz w:val="24"/>
          <w:szCs w:val="24"/>
        </w:rPr>
        <w:t xml:space="preserve">, and standard deviations </w:t>
      </w:r>
      <w:r w:rsidR="007C4C46">
        <w:rPr>
          <w:rStyle w:val="None"/>
          <w:rFonts w:ascii="Times New Roman" w:hAnsi="Times New Roman"/>
          <w:sz w:val="24"/>
          <w:szCs w:val="24"/>
        </w:rPr>
        <w:t xml:space="preserve">(SD) </w:t>
      </w:r>
      <w:r w:rsidR="006D29DA">
        <w:rPr>
          <w:rStyle w:val="None"/>
          <w:rFonts w:ascii="Times New Roman" w:hAnsi="Times New Roman"/>
          <w:sz w:val="24"/>
          <w:szCs w:val="24"/>
        </w:rPr>
        <w:t>set to include the age of the oldest surface rocks on each island</w:t>
      </w:r>
      <w:r w:rsidR="00D81A6B">
        <w:rPr>
          <w:rStyle w:val="None"/>
          <w:rFonts w:ascii="Times New Roman" w:hAnsi="Times New Roman"/>
          <w:sz w:val="24"/>
          <w:szCs w:val="24"/>
        </w:rPr>
        <w:t xml:space="preserve">. </w:t>
      </w:r>
      <w:r w:rsidR="007C4C46">
        <w:rPr>
          <w:rStyle w:val="None"/>
          <w:rFonts w:ascii="Times New Roman" w:hAnsi="Times New Roman"/>
          <w:sz w:val="24"/>
          <w:szCs w:val="24"/>
        </w:rPr>
        <w:t>Calibration p</w:t>
      </w:r>
      <w:r w:rsidR="006D29DA">
        <w:rPr>
          <w:rStyle w:val="None"/>
          <w:rFonts w:ascii="Times New Roman" w:hAnsi="Times New Roman"/>
          <w:sz w:val="24"/>
          <w:szCs w:val="24"/>
        </w:rPr>
        <w:t>oints are numbered as in Figure</w:t>
      </w:r>
      <w:r w:rsidR="00F453BA">
        <w:rPr>
          <w:rStyle w:val="None"/>
          <w:rFonts w:ascii="Times New Roman" w:hAnsi="Times New Roman"/>
          <w:sz w:val="24"/>
          <w:szCs w:val="24"/>
        </w:rPr>
        <w:t xml:space="preserve"> 3</w:t>
      </w:r>
      <w:r w:rsidR="00D81A6B">
        <w:rPr>
          <w:rStyle w:val="None"/>
          <w:rFonts w:ascii="Times New Roman" w:hAnsi="Times New Roman"/>
          <w:sz w:val="24"/>
          <w:szCs w:val="24"/>
        </w:rPr>
        <w:t>.</w:t>
      </w:r>
    </w:p>
    <w:tbl>
      <w:tblPr>
        <w:tblStyle w:val="PlainTable21"/>
        <w:tblW w:w="0" w:type="auto"/>
        <w:tblLook w:val="06A0" w:firstRow="1" w:lastRow="0" w:firstColumn="1" w:lastColumn="0" w:noHBand="1" w:noVBand="1"/>
      </w:tblPr>
      <w:tblGrid>
        <w:gridCol w:w="1008"/>
        <w:gridCol w:w="2572"/>
        <w:gridCol w:w="608"/>
        <w:gridCol w:w="496"/>
      </w:tblGrid>
      <w:tr w:rsidR="00476E63" w14:paraId="3DDAE9D1" w14:textId="77777777" w:rsidTr="006D29D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0" w:type="auto"/>
          </w:tcPr>
          <w:p w14:paraId="104D884F" w14:textId="77777777" w:rsidR="00476E63" w:rsidRPr="002D6876" w:rsidRDefault="00D81A6B">
            <w:pPr>
              <w:pStyle w:val="Lgende"/>
              <w:keepNext/>
              <w:spacing w:after="0"/>
              <w:rPr>
                <w:b/>
              </w:rPr>
            </w:pPr>
            <w:r w:rsidRPr="002D6876">
              <w:rPr>
                <w:rStyle w:val="None"/>
                <w:rFonts w:ascii="Times New Roman" w:hAnsi="Times New Roman"/>
                <w:b/>
                <w:color w:val="000000"/>
                <w:sz w:val="16"/>
                <w:szCs w:val="16"/>
                <w:u w:color="000000"/>
              </w:rPr>
              <w:t>Calibration</w:t>
            </w:r>
          </w:p>
        </w:tc>
        <w:tc>
          <w:tcPr>
            <w:tcW w:w="0" w:type="auto"/>
          </w:tcPr>
          <w:p w14:paraId="0972F075" w14:textId="77777777" w:rsidR="00476E63" w:rsidRPr="002D6876" w:rsidRDefault="00D81A6B">
            <w:pPr>
              <w:pStyle w:val="Lgende"/>
              <w:keepNext/>
              <w:spacing w:after="0"/>
              <w:cnfStyle w:val="100000000000" w:firstRow="1" w:lastRow="0" w:firstColumn="0" w:lastColumn="0" w:oddVBand="0" w:evenVBand="0" w:oddHBand="0" w:evenHBand="0" w:firstRowFirstColumn="0" w:firstRowLastColumn="0" w:lastRowFirstColumn="0" w:lastRowLastColumn="0"/>
              <w:rPr>
                <w:b/>
              </w:rPr>
            </w:pPr>
            <w:r w:rsidRPr="002D6876">
              <w:rPr>
                <w:rStyle w:val="None"/>
                <w:rFonts w:ascii="Times New Roman" w:hAnsi="Times New Roman"/>
                <w:b/>
                <w:color w:val="000000"/>
                <w:sz w:val="16"/>
                <w:szCs w:val="16"/>
                <w:u w:color="000000"/>
              </w:rPr>
              <w:t>Clade</w:t>
            </w:r>
          </w:p>
        </w:tc>
        <w:tc>
          <w:tcPr>
            <w:tcW w:w="0" w:type="auto"/>
          </w:tcPr>
          <w:p w14:paraId="197F5CFF" w14:textId="77777777" w:rsidR="00476E63" w:rsidRPr="002D6876" w:rsidRDefault="00D81A6B">
            <w:pPr>
              <w:pStyle w:val="Lgende"/>
              <w:keepNext/>
              <w:spacing w:after="0"/>
              <w:jc w:val="center"/>
              <w:cnfStyle w:val="100000000000" w:firstRow="1" w:lastRow="0" w:firstColumn="0" w:lastColumn="0" w:oddVBand="0" w:evenVBand="0" w:oddHBand="0" w:evenHBand="0" w:firstRowFirstColumn="0" w:firstRowLastColumn="0" w:lastRowFirstColumn="0" w:lastRowLastColumn="0"/>
              <w:rPr>
                <w:b/>
              </w:rPr>
            </w:pPr>
            <w:r w:rsidRPr="002D6876">
              <w:rPr>
                <w:rStyle w:val="None"/>
                <w:rFonts w:ascii="Times New Roman" w:hAnsi="Times New Roman"/>
                <w:b/>
                <w:color w:val="000000"/>
                <w:sz w:val="16"/>
                <w:szCs w:val="16"/>
                <w:u w:color="000000"/>
              </w:rPr>
              <w:t>Mean</w:t>
            </w:r>
          </w:p>
        </w:tc>
        <w:tc>
          <w:tcPr>
            <w:tcW w:w="0" w:type="auto"/>
          </w:tcPr>
          <w:p w14:paraId="461F67B8" w14:textId="77777777" w:rsidR="00476E63" w:rsidRPr="002D6876" w:rsidRDefault="00D81A6B">
            <w:pPr>
              <w:pStyle w:val="Lgende"/>
              <w:keepNext/>
              <w:spacing w:after="0"/>
              <w:jc w:val="center"/>
              <w:cnfStyle w:val="100000000000" w:firstRow="1" w:lastRow="0" w:firstColumn="0" w:lastColumn="0" w:oddVBand="0" w:evenVBand="0" w:oddHBand="0" w:evenHBand="0" w:firstRowFirstColumn="0" w:firstRowLastColumn="0" w:lastRowFirstColumn="0" w:lastRowLastColumn="0"/>
              <w:rPr>
                <w:b/>
              </w:rPr>
            </w:pPr>
            <w:r w:rsidRPr="002D6876">
              <w:rPr>
                <w:rStyle w:val="None"/>
                <w:rFonts w:ascii="Times New Roman" w:hAnsi="Times New Roman"/>
                <w:b/>
                <w:color w:val="000000"/>
                <w:sz w:val="16"/>
                <w:szCs w:val="16"/>
                <w:u w:color="000000"/>
              </w:rPr>
              <w:t>SD</w:t>
            </w:r>
          </w:p>
        </w:tc>
      </w:tr>
      <w:tr w:rsidR="00476E63" w14:paraId="4FF76560" w14:textId="77777777" w:rsidTr="006D29DA">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1248C6F4" w14:textId="77777777" w:rsidR="00476E63" w:rsidRPr="00064ACD" w:rsidRDefault="00D81A6B" w:rsidP="002D6876">
            <w:pPr>
              <w:pStyle w:val="Lgende"/>
              <w:keepNext/>
              <w:spacing w:after="0"/>
              <w:jc w:val="center"/>
            </w:pPr>
            <w:r w:rsidRPr="00064ACD">
              <w:rPr>
                <w:rStyle w:val="None"/>
                <w:rFonts w:ascii="Times New Roman" w:hAnsi="Times New Roman"/>
                <w:bCs/>
                <w:color w:val="000000"/>
                <w:sz w:val="16"/>
                <w:szCs w:val="16"/>
                <w:u w:color="000000"/>
              </w:rPr>
              <w:t>1</w:t>
            </w:r>
          </w:p>
        </w:tc>
        <w:tc>
          <w:tcPr>
            <w:tcW w:w="0" w:type="auto"/>
          </w:tcPr>
          <w:p w14:paraId="0D0531D2" w14:textId="77777777" w:rsidR="00476E63"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 xml:space="preserve">Hawaiian </w:t>
            </w:r>
            <w:r>
              <w:rPr>
                <w:rStyle w:val="None"/>
                <w:rFonts w:ascii="Times New Roman" w:hAnsi="Times New Roman"/>
                <w:b w:val="0"/>
                <w:bCs w:val="0"/>
                <w:i/>
                <w:iCs/>
                <w:color w:val="000000"/>
                <w:sz w:val="16"/>
                <w:szCs w:val="16"/>
                <w:u w:color="000000"/>
              </w:rPr>
              <w:t>Cyrtandra</w:t>
            </w:r>
          </w:p>
        </w:tc>
        <w:tc>
          <w:tcPr>
            <w:tcW w:w="0" w:type="auto"/>
          </w:tcPr>
          <w:p w14:paraId="1B54FB17" w14:textId="77777777" w:rsidR="00476E63" w:rsidRDefault="00D81A6B">
            <w:pPr>
              <w:pStyle w:val="Lgende"/>
              <w:keepNext/>
              <w:spacing w:after="0"/>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4.57</w:t>
            </w:r>
          </w:p>
        </w:tc>
        <w:tc>
          <w:tcPr>
            <w:tcW w:w="0" w:type="auto"/>
          </w:tcPr>
          <w:p w14:paraId="263164DE" w14:textId="77777777" w:rsidR="00476E63" w:rsidRDefault="00D81A6B">
            <w:pPr>
              <w:pStyle w:val="Lgende"/>
              <w:keepNext/>
              <w:spacing w:after="0"/>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0.08</w:t>
            </w:r>
          </w:p>
        </w:tc>
      </w:tr>
      <w:tr w:rsidR="00476E63" w14:paraId="2D93021A" w14:textId="77777777" w:rsidTr="006D29DA">
        <w:trPr>
          <w:trHeight w:val="173"/>
        </w:trPr>
        <w:tc>
          <w:tcPr>
            <w:cnfStyle w:val="001000000000" w:firstRow="0" w:lastRow="0" w:firstColumn="1" w:lastColumn="0" w:oddVBand="0" w:evenVBand="0" w:oddHBand="0" w:evenHBand="0" w:firstRowFirstColumn="0" w:firstRowLastColumn="0" w:lastRowFirstColumn="0" w:lastRowLastColumn="0"/>
            <w:tcW w:w="0" w:type="auto"/>
          </w:tcPr>
          <w:p w14:paraId="60F8EDB6" w14:textId="77777777" w:rsidR="00476E63" w:rsidRPr="00064ACD" w:rsidRDefault="00D81A6B" w:rsidP="002D6876">
            <w:pPr>
              <w:pStyle w:val="Lgende"/>
              <w:keepNext/>
              <w:spacing w:after="0"/>
              <w:jc w:val="center"/>
            </w:pPr>
            <w:r w:rsidRPr="00064ACD">
              <w:rPr>
                <w:rStyle w:val="None"/>
                <w:rFonts w:ascii="Times New Roman" w:hAnsi="Times New Roman"/>
                <w:bCs/>
                <w:color w:val="000000"/>
                <w:sz w:val="16"/>
                <w:szCs w:val="16"/>
                <w:u w:color="000000"/>
              </w:rPr>
              <w:t>2</w:t>
            </w:r>
          </w:p>
        </w:tc>
        <w:tc>
          <w:tcPr>
            <w:tcW w:w="0" w:type="auto"/>
          </w:tcPr>
          <w:p w14:paraId="48C45727" w14:textId="417FEF84" w:rsidR="00476E63" w:rsidRDefault="006D29DA">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i/>
                <w:iCs/>
                <w:color w:val="000000"/>
                <w:sz w:val="16"/>
                <w:szCs w:val="16"/>
                <w:u w:color="000000"/>
              </w:rPr>
              <w:t>h</w:t>
            </w:r>
            <w:r w:rsidR="00D81A6B">
              <w:rPr>
                <w:rStyle w:val="None"/>
                <w:rFonts w:ascii="Times New Roman" w:hAnsi="Times New Roman"/>
                <w:b w:val="0"/>
                <w:bCs w:val="0"/>
                <w:i/>
                <w:iCs/>
                <w:color w:val="000000"/>
                <w:sz w:val="16"/>
                <w:szCs w:val="16"/>
                <w:u w:color="000000"/>
              </w:rPr>
              <w:t>awaiensis</w:t>
            </w:r>
            <w:r w:rsidR="00751E2A">
              <w:rPr>
                <w:rStyle w:val="None"/>
                <w:rFonts w:ascii="Times New Roman" w:hAnsi="Times New Roman"/>
                <w:b w:val="0"/>
                <w:bCs w:val="0"/>
                <w:i/>
                <w:iCs/>
                <w:color w:val="000000"/>
                <w:sz w:val="16"/>
                <w:szCs w:val="16"/>
                <w:u w:color="000000"/>
              </w:rPr>
              <w:t>/</w:t>
            </w:r>
            <w:r>
              <w:rPr>
                <w:rStyle w:val="None"/>
                <w:rFonts w:ascii="Times New Roman" w:hAnsi="Times New Roman"/>
                <w:b w:val="0"/>
                <w:bCs w:val="0"/>
                <w:i/>
                <w:iCs/>
                <w:color w:val="000000"/>
                <w:sz w:val="16"/>
                <w:szCs w:val="16"/>
                <w:u w:color="000000"/>
              </w:rPr>
              <w:t>grandiflora/calpidicarpa</w:t>
            </w:r>
          </w:p>
        </w:tc>
        <w:tc>
          <w:tcPr>
            <w:tcW w:w="0" w:type="auto"/>
          </w:tcPr>
          <w:p w14:paraId="2F504C8F" w14:textId="77777777" w:rsidR="00476E63" w:rsidRDefault="00D81A6B">
            <w:pPr>
              <w:pStyle w:val="Lgende"/>
              <w:keepNext/>
              <w:spacing w:after="0"/>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3.54</w:t>
            </w:r>
          </w:p>
        </w:tc>
        <w:tc>
          <w:tcPr>
            <w:tcW w:w="0" w:type="auto"/>
          </w:tcPr>
          <w:p w14:paraId="3695D82D" w14:textId="77777777" w:rsidR="00476E63" w:rsidRDefault="00D81A6B">
            <w:pPr>
              <w:pStyle w:val="Lgende"/>
              <w:keepNext/>
              <w:spacing w:after="0"/>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0.06</w:t>
            </w:r>
          </w:p>
        </w:tc>
      </w:tr>
      <w:tr w:rsidR="00476E63" w14:paraId="529DCABA" w14:textId="77777777" w:rsidTr="006D29DA">
        <w:trPr>
          <w:trHeight w:val="173"/>
        </w:trPr>
        <w:tc>
          <w:tcPr>
            <w:cnfStyle w:val="001000000000" w:firstRow="0" w:lastRow="0" w:firstColumn="1" w:lastColumn="0" w:oddVBand="0" w:evenVBand="0" w:oddHBand="0" w:evenHBand="0" w:firstRowFirstColumn="0" w:firstRowLastColumn="0" w:lastRowFirstColumn="0" w:lastRowLastColumn="0"/>
            <w:tcW w:w="0" w:type="auto"/>
          </w:tcPr>
          <w:p w14:paraId="6555D019" w14:textId="378F6797" w:rsidR="00476E63" w:rsidRPr="00064ACD" w:rsidRDefault="00335077" w:rsidP="002D6876">
            <w:pPr>
              <w:pStyle w:val="Lgende"/>
              <w:keepNext/>
              <w:spacing w:after="0"/>
              <w:jc w:val="center"/>
            </w:pPr>
            <w:r w:rsidRPr="00064ACD">
              <w:rPr>
                <w:rStyle w:val="None"/>
                <w:rFonts w:ascii="Times New Roman" w:hAnsi="Times New Roman"/>
                <w:bCs/>
                <w:color w:val="000000"/>
                <w:sz w:val="16"/>
                <w:szCs w:val="16"/>
                <w:u w:color="000000"/>
              </w:rPr>
              <w:t>3</w:t>
            </w:r>
          </w:p>
        </w:tc>
        <w:tc>
          <w:tcPr>
            <w:tcW w:w="0" w:type="auto"/>
          </w:tcPr>
          <w:p w14:paraId="281D2B2C" w14:textId="6D6D0F95" w:rsidR="00476E63" w:rsidRDefault="006D29DA">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i/>
                <w:iCs/>
                <w:color w:val="000000"/>
                <w:sz w:val="16"/>
                <w:szCs w:val="16"/>
                <w:u w:color="000000"/>
              </w:rPr>
              <w:t>p</w:t>
            </w:r>
            <w:r w:rsidR="00D81A6B">
              <w:rPr>
                <w:rStyle w:val="None"/>
                <w:rFonts w:ascii="Times New Roman" w:hAnsi="Times New Roman"/>
                <w:b w:val="0"/>
                <w:bCs w:val="0"/>
                <w:i/>
                <w:iCs/>
                <w:color w:val="000000"/>
                <w:sz w:val="16"/>
                <w:szCs w:val="16"/>
                <w:u w:color="000000"/>
              </w:rPr>
              <w:t>latyphylla</w:t>
            </w:r>
            <w:r>
              <w:rPr>
                <w:rStyle w:val="None"/>
                <w:rFonts w:ascii="Times New Roman" w:hAnsi="Times New Roman"/>
                <w:b w:val="0"/>
                <w:bCs w:val="0"/>
                <w:i/>
                <w:iCs/>
                <w:color w:val="000000"/>
                <w:sz w:val="16"/>
                <w:szCs w:val="16"/>
                <w:u w:color="000000"/>
              </w:rPr>
              <w:t>/grayi</w:t>
            </w:r>
          </w:p>
        </w:tc>
        <w:tc>
          <w:tcPr>
            <w:tcW w:w="0" w:type="auto"/>
          </w:tcPr>
          <w:p w14:paraId="020E0A89" w14:textId="77777777" w:rsidR="00476E63" w:rsidRDefault="00D81A6B">
            <w:pPr>
              <w:pStyle w:val="Lgende"/>
              <w:keepNext/>
              <w:spacing w:after="0"/>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1.37</w:t>
            </w:r>
          </w:p>
        </w:tc>
        <w:tc>
          <w:tcPr>
            <w:tcW w:w="0" w:type="auto"/>
          </w:tcPr>
          <w:p w14:paraId="6FB6CB2F" w14:textId="77777777" w:rsidR="00476E63" w:rsidRDefault="00D81A6B">
            <w:pPr>
              <w:pStyle w:val="Lgende"/>
              <w:keepNext/>
              <w:spacing w:after="0"/>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0.15</w:t>
            </w:r>
          </w:p>
        </w:tc>
      </w:tr>
      <w:tr w:rsidR="00476E63" w14:paraId="62863474" w14:textId="77777777" w:rsidTr="006D29DA">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0A772DB2" w14:textId="0F79B57E" w:rsidR="00476E63" w:rsidRPr="00064ACD" w:rsidRDefault="00335077" w:rsidP="002D6876">
            <w:pPr>
              <w:pStyle w:val="Lgende"/>
              <w:keepNext/>
              <w:spacing w:after="0"/>
              <w:jc w:val="center"/>
            </w:pPr>
            <w:r w:rsidRPr="00064ACD">
              <w:rPr>
                <w:rStyle w:val="None"/>
                <w:rFonts w:ascii="Times New Roman" w:hAnsi="Times New Roman"/>
                <w:bCs/>
                <w:color w:val="000000"/>
                <w:sz w:val="16"/>
                <w:szCs w:val="16"/>
                <w:u w:color="000000"/>
              </w:rPr>
              <w:t>4</w:t>
            </w:r>
          </w:p>
        </w:tc>
        <w:tc>
          <w:tcPr>
            <w:tcW w:w="0" w:type="auto"/>
          </w:tcPr>
          <w:p w14:paraId="1920BD43" w14:textId="1B136C97" w:rsidR="00476E63" w:rsidRDefault="006D29DA">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Hawai</w:t>
            </w:r>
            <w:r w:rsidR="0009519C">
              <w:rPr>
                <w:rFonts w:ascii="Times New Roman" w:hAnsi="Times New Roman" w:cs="Times New Roman"/>
                <w:b w:val="0"/>
                <w:color w:val="auto"/>
                <w:sz w:val="16"/>
                <w:szCs w:val="16"/>
              </w:rPr>
              <w:t>‘</w:t>
            </w:r>
            <w:r>
              <w:rPr>
                <w:rStyle w:val="None"/>
                <w:rFonts w:ascii="Times New Roman" w:hAnsi="Times New Roman"/>
                <w:b w:val="0"/>
                <w:bCs w:val="0"/>
                <w:color w:val="000000"/>
                <w:sz w:val="16"/>
                <w:szCs w:val="16"/>
                <w:u w:color="000000"/>
              </w:rPr>
              <w:t>i Island</w:t>
            </w:r>
            <w:r w:rsidR="00A96031">
              <w:rPr>
                <w:rStyle w:val="None"/>
                <w:rFonts w:ascii="Times New Roman" w:hAnsi="Times New Roman"/>
                <w:b w:val="0"/>
                <w:bCs w:val="0"/>
                <w:color w:val="000000"/>
                <w:sz w:val="16"/>
                <w:szCs w:val="16"/>
                <w:u w:color="000000"/>
              </w:rPr>
              <w:t xml:space="preserve"> endemic lineage</w:t>
            </w:r>
          </w:p>
        </w:tc>
        <w:tc>
          <w:tcPr>
            <w:tcW w:w="0" w:type="auto"/>
          </w:tcPr>
          <w:p w14:paraId="180984A4" w14:textId="77777777" w:rsidR="00476E63" w:rsidRDefault="00D81A6B">
            <w:pPr>
              <w:pStyle w:val="Lgende"/>
              <w:keepNext/>
              <w:spacing w:after="0"/>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0.26</w:t>
            </w:r>
          </w:p>
        </w:tc>
        <w:tc>
          <w:tcPr>
            <w:tcW w:w="0" w:type="auto"/>
          </w:tcPr>
          <w:p w14:paraId="40323E20" w14:textId="77777777" w:rsidR="00476E63" w:rsidRDefault="00D81A6B">
            <w:pPr>
              <w:pStyle w:val="Lgende"/>
              <w:keepNext/>
              <w:spacing w:after="0"/>
              <w:jc w:val="center"/>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0.40</w:t>
            </w:r>
          </w:p>
        </w:tc>
      </w:tr>
    </w:tbl>
    <w:p w14:paraId="51973662" w14:textId="77777777" w:rsidR="00476E63" w:rsidRDefault="00476E63">
      <w:pPr>
        <w:pStyle w:val="BodyA"/>
        <w:widowControl w:val="0"/>
        <w:spacing w:line="240" w:lineRule="auto"/>
        <w:rPr>
          <w:rStyle w:val="None"/>
          <w:rFonts w:ascii="Times New Roman" w:eastAsia="Times New Roman" w:hAnsi="Times New Roman" w:cs="Times New Roman"/>
          <w:sz w:val="24"/>
          <w:szCs w:val="24"/>
        </w:rPr>
      </w:pPr>
    </w:p>
    <w:p w14:paraId="667741B2" w14:textId="77777777" w:rsidR="00996461" w:rsidRPr="00996461" w:rsidRDefault="00996461" w:rsidP="00996461">
      <w:pPr>
        <w:pStyle w:val="Body"/>
      </w:pPr>
    </w:p>
    <w:p w14:paraId="65B218BE" w14:textId="03601C75" w:rsidR="002D6876" w:rsidRDefault="00D1544B" w:rsidP="002D6876">
      <w:pPr>
        <w:pStyle w:val="BodyA"/>
        <w:spacing w:line="240" w:lineRule="auto"/>
        <w:rPr>
          <w:rStyle w:val="None"/>
          <w:rFonts w:ascii="Times New Roman" w:hAnsi="Times New Roman"/>
          <w:bCs/>
          <w:sz w:val="24"/>
          <w:szCs w:val="24"/>
        </w:rPr>
      </w:pPr>
      <w:r>
        <w:rPr>
          <w:rStyle w:val="None"/>
          <w:rFonts w:ascii="Times New Roman" w:hAnsi="Times New Roman"/>
          <w:b/>
          <w:bCs/>
          <w:sz w:val="24"/>
          <w:szCs w:val="24"/>
        </w:rPr>
        <w:t>Table 4</w:t>
      </w:r>
      <w:r w:rsidR="00056887">
        <w:rPr>
          <w:rStyle w:val="None"/>
          <w:rFonts w:ascii="Times New Roman" w:hAnsi="Times New Roman"/>
          <w:b/>
          <w:bCs/>
          <w:sz w:val="24"/>
          <w:szCs w:val="24"/>
        </w:rPr>
        <w:t xml:space="preserve">. </w:t>
      </w:r>
      <w:r w:rsidR="003B049F" w:rsidRPr="003B049F">
        <w:rPr>
          <w:rStyle w:val="None"/>
          <w:rFonts w:ascii="Times New Roman" w:hAnsi="Times New Roman"/>
          <w:bCs/>
          <w:sz w:val="24"/>
          <w:szCs w:val="24"/>
        </w:rPr>
        <w:t xml:space="preserve">Estimated </w:t>
      </w:r>
      <w:r w:rsidR="006945D0">
        <w:rPr>
          <w:rStyle w:val="None"/>
          <w:rFonts w:ascii="Times New Roman" w:hAnsi="Times New Roman"/>
          <w:bCs/>
          <w:sz w:val="24"/>
          <w:szCs w:val="24"/>
        </w:rPr>
        <w:t xml:space="preserve">crown </w:t>
      </w:r>
      <w:r w:rsidR="00B742A9">
        <w:rPr>
          <w:rStyle w:val="None"/>
          <w:rFonts w:ascii="Times New Roman" w:hAnsi="Times New Roman"/>
          <w:bCs/>
          <w:sz w:val="24"/>
          <w:szCs w:val="24"/>
        </w:rPr>
        <w:t>ages</w:t>
      </w:r>
      <w:r w:rsidR="003B049F" w:rsidRPr="003B049F">
        <w:rPr>
          <w:rStyle w:val="None"/>
          <w:rFonts w:ascii="Times New Roman" w:hAnsi="Times New Roman"/>
          <w:bCs/>
          <w:sz w:val="24"/>
          <w:szCs w:val="24"/>
        </w:rPr>
        <w:t xml:space="preserve"> </w:t>
      </w:r>
      <w:r w:rsidR="0007476F">
        <w:rPr>
          <w:rStyle w:val="None"/>
          <w:rFonts w:ascii="Times New Roman" w:hAnsi="Times New Roman"/>
          <w:bCs/>
          <w:sz w:val="24"/>
          <w:szCs w:val="24"/>
        </w:rPr>
        <w:t>(in millions of years ago)</w:t>
      </w:r>
      <w:r w:rsidR="003B049F" w:rsidRPr="003B049F">
        <w:rPr>
          <w:rStyle w:val="None"/>
          <w:rFonts w:ascii="Times New Roman" w:hAnsi="Times New Roman"/>
          <w:bCs/>
          <w:sz w:val="24"/>
          <w:szCs w:val="24"/>
        </w:rPr>
        <w:t xml:space="preserve"> </w:t>
      </w:r>
      <w:r w:rsidR="0007476F">
        <w:rPr>
          <w:rStyle w:val="None"/>
          <w:rFonts w:ascii="Times New Roman" w:hAnsi="Times New Roman"/>
          <w:bCs/>
          <w:sz w:val="24"/>
          <w:szCs w:val="24"/>
        </w:rPr>
        <w:t xml:space="preserve">of key nodes </w:t>
      </w:r>
      <w:r w:rsidR="003B049F" w:rsidRPr="003B049F">
        <w:rPr>
          <w:rStyle w:val="None"/>
          <w:rFonts w:ascii="Times New Roman" w:hAnsi="Times New Roman"/>
          <w:bCs/>
          <w:sz w:val="24"/>
          <w:szCs w:val="24"/>
        </w:rPr>
        <w:t>using the concatenation method in BEAST and the multi-species coalescent method in SNAPP. Ranges in parentheses represent the 95% highest posterior density (HPD).</w:t>
      </w:r>
    </w:p>
    <w:tbl>
      <w:tblPr>
        <w:tblStyle w:val="PlainTable21"/>
        <w:tblW w:w="0" w:type="auto"/>
        <w:tblLook w:val="06A0" w:firstRow="1" w:lastRow="0" w:firstColumn="1" w:lastColumn="0" w:noHBand="1" w:noVBand="1"/>
      </w:tblPr>
      <w:tblGrid>
        <w:gridCol w:w="2247"/>
        <w:gridCol w:w="1256"/>
        <w:gridCol w:w="1256"/>
      </w:tblGrid>
      <w:tr w:rsidR="003B049F" w14:paraId="1150063A" w14:textId="77777777" w:rsidTr="000C070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0" w:type="auto"/>
          </w:tcPr>
          <w:p w14:paraId="0CA6D692" w14:textId="15F2F1A1" w:rsidR="003B049F" w:rsidRPr="003B049F" w:rsidRDefault="003B049F" w:rsidP="000C070A">
            <w:pPr>
              <w:pStyle w:val="Lgende"/>
              <w:keepNext/>
              <w:spacing w:after="0"/>
              <w:rPr>
                <w:b/>
              </w:rPr>
            </w:pPr>
            <w:r w:rsidRPr="003B049F">
              <w:rPr>
                <w:rStyle w:val="None"/>
                <w:rFonts w:ascii="Times New Roman" w:hAnsi="Times New Roman"/>
                <w:b/>
                <w:color w:val="000000"/>
                <w:sz w:val="16"/>
                <w:szCs w:val="16"/>
                <w:u w:color="000000"/>
              </w:rPr>
              <w:t>Node</w:t>
            </w:r>
          </w:p>
        </w:tc>
        <w:tc>
          <w:tcPr>
            <w:tcW w:w="0" w:type="auto"/>
          </w:tcPr>
          <w:p w14:paraId="778251D6" w14:textId="0A4BCCD0" w:rsidR="003B049F" w:rsidRPr="003B049F" w:rsidRDefault="003B049F" w:rsidP="000C070A">
            <w:pPr>
              <w:pStyle w:val="Lgende"/>
              <w:keepNext/>
              <w:spacing w:after="0"/>
              <w:cnfStyle w:val="100000000000" w:firstRow="1" w:lastRow="0" w:firstColumn="0" w:lastColumn="0" w:oddVBand="0" w:evenVBand="0" w:oddHBand="0" w:evenHBand="0" w:firstRowFirstColumn="0" w:firstRowLastColumn="0" w:lastRowFirstColumn="0" w:lastRowLastColumn="0"/>
              <w:rPr>
                <w:b/>
              </w:rPr>
            </w:pPr>
            <w:r w:rsidRPr="003B049F">
              <w:rPr>
                <w:rStyle w:val="None"/>
                <w:rFonts w:ascii="Times New Roman" w:hAnsi="Times New Roman"/>
                <w:b/>
                <w:color w:val="000000"/>
                <w:sz w:val="16"/>
                <w:szCs w:val="16"/>
                <w:u w:color="000000"/>
              </w:rPr>
              <w:t>BEAST age</w:t>
            </w:r>
          </w:p>
        </w:tc>
        <w:tc>
          <w:tcPr>
            <w:tcW w:w="0" w:type="auto"/>
          </w:tcPr>
          <w:p w14:paraId="5D8A84CA" w14:textId="3B31EC13" w:rsidR="003B049F" w:rsidRPr="003B049F" w:rsidRDefault="003B049F" w:rsidP="00C70604">
            <w:pPr>
              <w:pStyle w:val="Lgende"/>
              <w:keepNext/>
              <w:spacing w:after="0"/>
              <w:cnfStyle w:val="100000000000" w:firstRow="1" w:lastRow="0" w:firstColumn="0" w:lastColumn="0" w:oddVBand="0" w:evenVBand="0" w:oddHBand="0" w:evenHBand="0" w:firstRowFirstColumn="0" w:firstRowLastColumn="0" w:lastRowFirstColumn="0" w:lastRowLastColumn="0"/>
              <w:rPr>
                <w:b/>
              </w:rPr>
            </w:pPr>
            <w:r w:rsidRPr="003B049F">
              <w:rPr>
                <w:rStyle w:val="None"/>
                <w:rFonts w:ascii="Times New Roman" w:hAnsi="Times New Roman"/>
                <w:b/>
                <w:color w:val="000000"/>
                <w:sz w:val="16"/>
                <w:szCs w:val="16"/>
                <w:u w:color="000000"/>
              </w:rPr>
              <w:t>SNAPP age</w:t>
            </w:r>
          </w:p>
        </w:tc>
      </w:tr>
      <w:tr w:rsidR="003B049F" w14:paraId="5854B56A" w14:textId="77777777" w:rsidTr="000C070A">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460BA008" w14:textId="0C6E05C2" w:rsidR="003B049F" w:rsidRPr="00B742A9" w:rsidRDefault="003B049F" w:rsidP="00C70604">
            <w:pPr>
              <w:pStyle w:val="Lgende"/>
              <w:keepNext/>
              <w:spacing w:after="0"/>
            </w:pPr>
            <w:r>
              <w:rPr>
                <w:rStyle w:val="None"/>
                <w:rFonts w:ascii="Times New Roman" w:hAnsi="Times New Roman"/>
                <w:bCs/>
                <w:color w:val="000000"/>
                <w:sz w:val="16"/>
                <w:szCs w:val="16"/>
                <w:u w:color="000000"/>
              </w:rPr>
              <w:t xml:space="preserve">Hawaiian </w:t>
            </w:r>
            <w:r w:rsidRPr="003B049F">
              <w:rPr>
                <w:rStyle w:val="None"/>
                <w:rFonts w:ascii="Times New Roman" w:hAnsi="Times New Roman"/>
                <w:bCs/>
                <w:i/>
                <w:color w:val="000000"/>
                <w:sz w:val="16"/>
                <w:szCs w:val="16"/>
                <w:u w:color="000000"/>
              </w:rPr>
              <w:t>Cyrtandra</w:t>
            </w:r>
            <w:r w:rsidR="006945D0">
              <w:rPr>
                <w:rStyle w:val="None"/>
                <w:rFonts w:ascii="Times New Roman" w:hAnsi="Times New Roman"/>
                <w:bCs/>
                <w:color w:val="000000"/>
                <w:sz w:val="16"/>
                <w:szCs w:val="16"/>
                <w:u w:color="000000"/>
              </w:rPr>
              <w:t xml:space="preserve"> </w:t>
            </w:r>
          </w:p>
        </w:tc>
        <w:tc>
          <w:tcPr>
            <w:tcW w:w="0" w:type="auto"/>
          </w:tcPr>
          <w:p w14:paraId="47073F41" w14:textId="0FF9DADE" w:rsidR="003B049F" w:rsidRDefault="003B049F" w:rsidP="000C070A">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4.45 (3.80-5.11)</w:t>
            </w:r>
          </w:p>
        </w:tc>
        <w:tc>
          <w:tcPr>
            <w:tcW w:w="0" w:type="auto"/>
          </w:tcPr>
          <w:p w14:paraId="7C126D1D" w14:textId="4A71E62C" w:rsidR="003B049F" w:rsidRDefault="003B049F" w:rsidP="00C70604">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4.52 (3.71-5.25)</w:t>
            </w:r>
          </w:p>
        </w:tc>
      </w:tr>
      <w:tr w:rsidR="003B049F" w14:paraId="5857C89C" w14:textId="77777777" w:rsidTr="000C070A">
        <w:trPr>
          <w:trHeight w:val="173"/>
        </w:trPr>
        <w:tc>
          <w:tcPr>
            <w:cnfStyle w:val="001000000000" w:firstRow="0" w:lastRow="0" w:firstColumn="1" w:lastColumn="0" w:oddVBand="0" w:evenVBand="0" w:oddHBand="0" w:evenHBand="0" w:firstRowFirstColumn="0" w:firstRowLastColumn="0" w:lastRowFirstColumn="0" w:lastRowLastColumn="0"/>
            <w:tcW w:w="0" w:type="auto"/>
          </w:tcPr>
          <w:p w14:paraId="44C07BC6" w14:textId="46E02077" w:rsidR="003B049F" w:rsidRPr="00B742A9" w:rsidRDefault="003B049F" w:rsidP="00C70604">
            <w:pPr>
              <w:pStyle w:val="Lgende"/>
              <w:keepNext/>
              <w:spacing w:after="0"/>
            </w:pPr>
            <w:r w:rsidRPr="003B049F">
              <w:rPr>
                <w:rStyle w:val="None"/>
                <w:rFonts w:ascii="Times New Roman" w:hAnsi="Times New Roman"/>
                <w:bCs/>
                <w:i/>
                <w:color w:val="000000"/>
                <w:sz w:val="16"/>
                <w:szCs w:val="16"/>
                <w:u w:color="000000"/>
              </w:rPr>
              <w:t xml:space="preserve">C. paludosa </w:t>
            </w:r>
            <w:r w:rsidRPr="003B049F">
              <w:rPr>
                <w:rStyle w:val="None"/>
                <w:rFonts w:ascii="Times New Roman" w:hAnsi="Times New Roman"/>
                <w:bCs/>
                <w:color w:val="000000"/>
                <w:sz w:val="16"/>
                <w:szCs w:val="16"/>
                <w:u w:color="000000"/>
              </w:rPr>
              <w:t>var.</w:t>
            </w:r>
            <w:r w:rsidRPr="003B049F">
              <w:rPr>
                <w:rStyle w:val="None"/>
                <w:rFonts w:ascii="Times New Roman" w:hAnsi="Times New Roman"/>
                <w:bCs/>
                <w:i/>
                <w:color w:val="000000"/>
                <w:sz w:val="16"/>
                <w:szCs w:val="16"/>
                <w:u w:color="000000"/>
              </w:rPr>
              <w:t xml:space="preserve"> paludosa</w:t>
            </w:r>
          </w:p>
        </w:tc>
        <w:tc>
          <w:tcPr>
            <w:tcW w:w="0" w:type="auto"/>
          </w:tcPr>
          <w:p w14:paraId="275933B9" w14:textId="1E72DC7E" w:rsidR="003B049F" w:rsidRPr="003B049F" w:rsidRDefault="00B742A9" w:rsidP="000C070A">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iCs/>
                <w:color w:val="000000"/>
                <w:sz w:val="16"/>
                <w:szCs w:val="16"/>
                <w:u w:color="000000"/>
              </w:rPr>
              <w:t>2.10</w:t>
            </w:r>
            <w:r w:rsidR="003B049F" w:rsidRPr="003B049F">
              <w:rPr>
                <w:rStyle w:val="None"/>
                <w:rFonts w:ascii="Times New Roman" w:hAnsi="Times New Roman"/>
                <w:b w:val="0"/>
                <w:bCs w:val="0"/>
                <w:iCs/>
                <w:color w:val="000000"/>
                <w:sz w:val="16"/>
                <w:szCs w:val="16"/>
                <w:u w:color="000000"/>
              </w:rPr>
              <w:t xml:space="preserve"> (1.25-2.94)</w:t>
            </w:r>
          </w:p>
        </w:tc>
        <w:tc>
          <w:tcPr>
            <w:tcW w:w="0" w:type="auto"/>
          </w:tcPr>
          <w:p w14:paraId="2421FD0D" w14:textId="1CF74CC4" w:rsidR="003B049F" w:rsidRDefault="003B049F" w:rsidP="00C70604">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2.45 (1.18-3.70)</w:t>
            </w:r>
          </w:p>
        </w:tc>
      </w:tr>
      <w:tr w:rsidR="003B049F" w14:paraId="50139B26" w14:textId="77777777" w:rsidTr="000C070A">
        <w:trPr>
          <w:trHeight w:val="173"/>
        </w:trPr>
        <w:tc>
          <w:tcPr>
            <w:cnfStyle w:val="001000000000" w:firstRow="0" w:lastRow="0" w:firstColumn="1" w:lastColumn="0" w:oddVBand="0" w:evenVBand="0" w:oddHBand="0" w:evenHBand="0" w:firstRowFirstColumn="0" w:firstRowLastColumn="0" w:lastRowFirstColumn="0" w:lastRowLastColumn="0"/>
            <w:tcW w:w="0" w:type="auto"/>
          </w:tcPr>
          <w:p w14:paraId="3AB7DF5D" w14:textId="2B8FF155" w:rsidR="003B049F" w:rsidRPr="006945D0" w:rsidRDefault="003B049F" w:rsidP="004E7B40">
            <w:pPr>
              <w:pStyle w:val="Lgende"/>
              <w:keepNext/>
              <w:spacing w:after="0"/>
            </w:pPr>
            <w:r w:rsidRPr="003B049F">
              <w:rPr>
                <w:rStyle w:val="None"/>
                <w:rFonts w:ascii="Times New Roman" w:hAnsi="Times New Roman"/>
                <w:bCs/>
                <w:i/>
                <w:color w:val="000000"/>
                <w:sz w:val="16"/>
                <w:szCs w:val="16"/>
                <w:u w:color="000000"/>
              </w:rPr>
              <w:t>C. hawaiensis</w:t>
            </w:r>
          </w:p>
        </w:tc>
        <w:tc>
          <w:tcPr>
            <w:tcW w:w="0" w:type="auto"/>
          </w:tcPr>
          <w:p w14:paraId="3B00D2B2" w14:textId="13AB5B25" w:rsidR="003B049F" w:rsidRPr="003B049F" w:rsidRDefault="007A0767" w:rsidP="000C070A">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iCs/>
                <w:color w:val="000000"/>
                <w:sz w:val="16"/>
                <w:szCs w:val="16"/>
                <w:u w:color="000000"/>
              </w:rPr>
              <w:t>1.9</w:t>
            </w:r>
            <w:r w:rsidR="003B049F">
              <w:rPr>
                <w:rStyle w:val="None"/>
                <w:rFonts w:ascii="Times New Roman" w:hAnsi="Times New Roman"/>
                <w:b w:val="0"/>
                <w:bCs w:val="0"/>
                <w:iCs/>
                <w:color w:val="000000"/>
                <w:sz w:val="16"/>
                <w:szCs w:val="16"/>
                <w:u w:color="000000"/>
              </w:rPr>
              <w:t>2 (0.51-2.01)</w:t>
            </w:r>
          </w:p>
        </w:tc>
        <w:tc>
          <w:tcPr>
            <w:tcW w:w="0" w:type="auto"/>
          </w:tcPr>
          <w:p w14:paraId="299FBD53" w14:textId="061F4D3D" w:rsidR="003B049F" w:rsidRDefault="004E7B40" w:rsidP="00C70604">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0.41</w:t>
            </w:r>
            <w:r w:rsidR="003B049F">
              <w:rPr>
                <w:rStyle w:val="None"/>
                <w:rFonts w:ascii="Times New Roman" w:hAnsi="Times New Roman"/>
                <w:b w:val="0"/>
                <w:bCs w:val="0"/>
                <w:color w:val="000000"/>
                <w:sz w:val="16"/>
                <w:szCs w:val="16"/>
                <w:u w:color="000000"/>
              </w:rPr>
              <w:t xml:space="preserve"> (0-1.30)</w:t>
            </w:r>
          </w:p>
        </w:tc>
      </w:tr>
      <w:tr w:rsidR="003B049F" w14:paraId="75D8020A" w14:textId="77777777" w:rsidTr="000C070A">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1B33E24A" w14:textId="60E9600B" w:rsidR="003B049F" w:rsidRPr="00B742A9" w:rsidRDefault="003B049F" w:rsidP="00C70604">
            <w:pPr>
              <w:pStyle w:val="Lgende"/>
              <w:keepNext/>
              <w:spacing w:after="0"/>
            </w:pPr>
            <w:r w:rsidRPr="003B049F">
              <w:rPr>
                <w:rStyle w:val="None"/>
                <w:rFonts w:ascii="Times New Roman" w:hAnsi="Times New Roman"/>
                <w:bCs/>
                <w:i/>
                <w:color w:val="000000"/>
                <w:sz w:val="16"/>
                <w:szCs w:val="16"/>
                <w:u w:color="000000"/>
              </w:rPr>
              <w:t>C. platyphylla</w:t>
            </w:r>
          </w:p>
        </w:tc>
        <w:tc>
          <w:tcPr>
            <w:tcW w:w="0" w:type="auto"/>
          </w:tcPr>
          <w:p w14:paraId="307CF06C" w14:textId="5727BC28" w:rsidR="003B049F" w:rsidRDefault="00B742A9" w:rsidP="000C070A">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1.24</w:t>
            </w:r>
            <w:r w:rsidR="003B049F">
              <w:rPr>
                <w:rStyle w:val="None"/>
                <w:rFonts w:ascii="Times New Roman" w:hAnsi="Times New Roman"/>
                <w:b w:val="0"/>
                <w:bCs w:val="0"/>
                <w:color w:val="000000"/>
                <w:sz w:val="16"/>
                <w:szCs w:val="16"/>
                <w:u w:color="000000"/>
              </w:rPr>
              <w:t xml:space="preserve"> (0.45-1.35)</w:t>
            </w:r>
          </w:p>
        </w:tc>
        <w:tc>
          <w:tcPr>
            <w:tcW w:w="0" w:type="auto"/>
          </w:tcPr>
          <w:p w14:paraId="44203A46" w14:textId="4ED49A5A" w:rsidR="003B049F" w:rsidRDefault="003B049F" w:rsidP="00C70604">
            <w:pPr>
              <w:pStyle w:val="Lgende"/>
              <w:keepNext/>
              <w:spacing w:after="0"/>
              <w:cnfStyle w:val="000000000000" w:firstRow="0" w:lastRow="0" w:firstColumn="0" w:lastColumn="0" w:oddVBand="0" w:evenVBand="0" w:oddHBand="0" w:evenHBand="0" w:firstRowFirstColumn="0" w:firstRowLastColumn="0" w:lastRowFirstColumn="0" w:lastRowLastColumn="0"/>
            </w:pPr>
            <w:r>
              <w:rPr>
                <w:rStyle w:val="None"/>
                <w:rFonts w:ascii="Times New Roman" w:hAnsi="Times New Roman"/>
                <w:b w:val="0"/>
                <w:bCs w:val="0"/>
                <w:color w:val="000000"/>
                <w:sz w:val="16"/>
                <w:szCs w:val="16"/>
                <w:u w:color="000000"/>
              </w:rPr>
              <w:t>0.67 (0.08-1.22)</w:t>
            </w:r>
          </w:p>
        </w:tc>
      </w:tr>
      <w:tr w:rsidR="003B049F" w14:paraId="59078E5E" w14:textId="77777777" w:rsidTr="000C070A">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10F11944" w14:textId="5339AD1A" w:rsidR="003B049F" w:rsidRPr="003B049F" w:rsidRDefault="006945D0" w:rsidP="00C70604">
            <w:pPr>
              <w:pStyle w:val="Lgende"/>
              <w:keepNext/>
              <w:spacing w:after="0"/>
              <w:rPr>
                <w:rStyle w:val="None"/>
                <w:rFonts w:ascii="Times New Roman" w:hAnsi="Times New Roman"/>
                <w:bCs/>
                <w:color w:val="000000"/>
                <w:sz w:val="16"/>
                <w:szCs w:val="16"/>
                <w:u w:color="000000"/>
              </w:rPr>
            </w:pPr>
            <w:r>
              <w:rPr>
                <w:rStyle w:val="None"/>
                <w:rFonts w:ascii="Times New Roman" w:hAnsi="Times New Roman"/>
                <w:bCs/>
                <w:color w:val="000000"/>
                <w:sz w:val="16"/>
                <w:szCs w:val="16"/>
                <w:u w:color="000000"/>
              </w:rPr>
              <w:t>Hawai</w:t>
            </w:r>
            <w:r w:rsidR="0009519C">
              <w:rPr>
                <w:rFonts w:ascii="Times New Roman" w:hAnsi="Times New Roman" w:cs="Times New Roman"/>
                <w:b/>
                <w:color w:val="auto"/>
                <w:sz w:val="16"/>
                <w:szCs w:val="16"/>
              </w:rPr>
              <w:t>‘</w:t>
            </w:r>
            <w:r>
              <w:rPr>
                <w:rStyle w:val="None"/>
                <w:rFonts w:ascii="Times New Roman" w:hAnsi="Times New Roman"/>
                <w:bCs/>
                <w:color w:val="000000"/>
                <w:sz w:val="16"/>
                <w:szCs w:val="16"/>
                <w:u w:color="000000"/>
              </w:rPr>
              <w:t>i Island e</w:t>
            </w:r>
            <w:r w:rsidR="003B049F">
              <w:rPr>
                <w:rStyle w:val="None"/>
                <w:rFonts w:ascii="Times New Roman" w:hAnsi="Times New Roman"/>
                <w:bCs/>
                <w:color w:val="000000"/>
                <w:sz w:val="16"/>
                <w:szCs w:val="16"/>
                <w:u w:color="000000"/>
              </w:rPr>
              <w:t>ndemic lineage</w:t>
            </w:r>
          </w:p>
        </w:tc>
        <w:tc>
          <w:tcPr>
            <w:tcW w:w="0" w:type="auto"/>
          </w:tcPr>
          <w:p w14:paraId="0C62FFC7" w14:textId="7FC0247F" w:rsidR="003B049F" w:rsidRDefault="003B049F" w:rsidP="000C070A">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b w:val="0"/>
                <w:bCs w:val="0"/>
                <w:color w:val="000000"/>
                <w:sz w:val="16"/>
                <w:szCs w:val="16"/>
                <w:u w:color="000000"/>
              </w:rPr>
            </w:pPr>
            <w:r>
              <w:rPr>
                <w:rStyle w:val="None"/>
                <w:rFonts w:ascii="Times New Roman" w:hAnsi="Times New Roman"/>
                <w:b w:val="0"/>
                <w:bCs w:val="0"/>
                <w:color w:val="000000"/>
                <w:sz w:val="16"/>
                <w:szCs w:val="16"/>
                <w:u w:color="000000"/>
              </w:rPr>
              <w:t>1.18 (0.77-1.59)</w:t>
            </w:r>
          </w:p>
        </w:tc>
        <w:tc>
          <w:tcPr>
            <w:tcW w:w="0" w:type="auto"/>
          </w:tcPr>
          <w:p w14:paraId="4CFB2000" w14:textId="2B25B608" w:rsidR="003B049F" w:rsidRDefault="003B049F" w:rsidP="00C7060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b w:val="0"/>
                <w:bCs w:val="0"/>
                <w:color w:val="000000"/>
                <w:sz w:val="16"/>
                <w:szCs w:val="16"/>
                <w:u w:color="000000"/>
              </w:rPr>
            </w:pPr>
            <w:r>
              <w:rPr>
                <w:rStyle w:val="None"/>
                <w:rFonts w:ascii="Times New Roman" w:hAnsi="Times New Roman"/>
                <w:b w:val="0"/>
                <w:bCs w:val="0"/>
                <w:color w:val="000000"/>
                <w:sz w:val="16"/>
                <w:szCs w:val="16"/>
                <w:u w:color="000000"/>
              </w:rPr>
              <w:t>0.76 (0.37-1.23)</w:t>
            </w:r>
          </w:p>
        </w:tc>
      </w:tr>
    </w:tbl>
    <w:p w14:paraId="537B88D6" w14:textId="77777777" w:rsidR="003B049F" w:rsidRDefault="003B049F" w:rsidP="003B049F">
      <w:pPr>
        <w:pStyle w:val="Body"/>
      </w:pPr>
    </w:p>
    <w:p w14:paraId="68EB1648" w14:textId="77777777" w:rsidR="00996461" w:rsidRDefault="00996461" w:rsidP="003B049F">
      <w:pPr>
        <w:pStyle w:val="Body"/>
      </w:pPr>
    </w:p>
    <w:p w14:paraId="0820284D" w14:textId="77777777" w:rsidR="00996461" w:rsidRDefault="00996461" w:rsidP="003B049F">
      <w:pPr>
        <w:pStyle w:val="Body"/>
      </w:pPr>
    </w:p>
    <w:p w14:paraId="54B6D542" w14:textId="77777777" w:rsidR="00996461" w:rsidRDefault="00996461" w:rsidP="003B049F">
      <w:pPr>
        <w:pStyle w:val="Body"/>
      </w:pPr>
    </w:p>
    <w:p w14:paraId="0520232A" w14:textId="77777777" w:rsidR="00996461" w:rsidRDefault="00996461" w:rsidP="003B049F">
      <w:pPr>
        <w:pStyle w:val="Body"/>
      </w:pPr>
    </w:p>
    <w:p w14:paraId="3CF1C219" w14:textId="77777777" w:rsidR="00996461" w:rsidRDefault="00996461" w:rsidP="003B049F">
      <w:pPr>
        <w:pStyle w:val="Body"/>
      </w:pPr>
    </w:p>
    <w:p w14:paraId="21B009A2" w14:textId="77777777" w:rsidR="00996461" w:rsidRDefault="00996461" w:rsidP="003B049F">
      <w:pPr>
        <w:pStyle w:val="Body"/>
      </w:pPr>
    </w:p>
    <w:p w14:paraId="796E4970" w14:textId="77777777" w:rsidR="00996461" w:rsidRDefault="00996461" w:rsidP="003B049F">
      <w:pPr>
        <w:pStyle w:val="Body"/>
      </w:pPr>
    </w:p>
    <w:p w14:paraId="170459BB" w14:textId="77777777" w:rsidR="00996461" w:rsidRDefault="00996461" w:rsidP="003B049F">
      <w:pPr>
        <w:pStyle w:val="Body"/>
      </w:pPr>
    </w:p>
    <w:p w14:paraId="1CF32125" w14:textId="77777777" w:rsidR="00996461" w:rsidRDefault="00996461" w:rsidP="003B049F">
      <w:pPr>
        <w:pStyle w:val="Body"/>
      </w:pPr>
    </w:p>
    <w:p w14:paraId="364B437C" w14:textId="77777777" w:rsidR="00996461" w:rsidRDefault="00996461" w:rsidP="003B049F">
      <w:pPr>
        <w:pStyle w:val="Body"/>
      </w:pPr>
    </w:p>
    <w:p w14:paraId="0068CAFC" w14:textId="77777777" w:rsidR="00996461" w:rsidRDefault="00996461" w:rsidP="003B049F">
      <w:pPr>
        <w:pStyle w:val="Body"/>
      </w:pPr>
    </w:p>
    <w:p w14:paraId="4F3FDE58" w14:textId="77777777" w:rsidR="00996461" w:rsidRDefault="00996461" w:rsidP="003B049F">
      <w:pPr>
        <w:pStyle w:val="Body"/>
      </w:pPr>
    </w:p>
    <w:p w14:paraId="6041A3AB" w14:textId="77777777" w:rsidR="00996461" w:rsidRDefault="00996461" w:rsidP="003B049F">
      <w:pPr>
        <w:pStyle w:val="Body"/>
      </w:pPr>
    </w:p>
    <w:p w14:paraId="5130CD35" w14:textId="77777777" w:rsidR="00996461" w:rsidRDefault="00996461" w:rsidP="003B049F">
      <w:pPr>
        <w:pStyle w:val="Body"/>
      </w:pPr>
    </w:p>
    <w:p w14:paraId="583D4E48" w14:textId="77777777" w:rsidR="00996461" w:rsidRDefault="00996461" w:rsidP="003B049F">
      <w:pPr>
        <w:pStyle w:val="Body"/>
      </w:pPr>
    </w:p>
    <w:p w14:paraId="42F10CCD" w14:textId="77777777" w:rsidR="00996461" w:rsidRDefault="00996461" w:rsidP="003B049F">
      <w:pPr>
        <w:pStyle w:val="Body"/>
      </w:pPr>
    </w:p>
    <w:p w14:paraId="3484FCD9" w14:textId="77777777" w:rsidR="00996461" w:rsidRDefault="00996461" w:rsidP="003B049F">
      <w:pPr>
        <w:pStyle w:val="Body"/>
      </w:pPr>
    </w:p>
    <w:p w14:paraId="6CE4EBA5" w14:textId="77777777" w:rsidR="00996461" w:rsidRDefault="00996461" w:rsidP="003B049F">
      <w:pPr>
        <w:pStyle w:val="Body"/>
      </w:pPr>
    </w:p>
    <w:p w14:paraId="2530F87A" w14:textId="77777777" w:rsidR="00996461" w:rsidRDefault="00996461" w:rsidP="003B049F">
      <w:pPr>
        <w:pStyle w:val="Body"/>
      </w:pPr>
    </w:p>
    <w:p w14:paraId="62B92A93" w14:textId="77777777" w:rsidR="00996461" w:rsidRDefault="00996461" w:rsidP="003B049F">
      <w:pPr>
        <w:pStyle w:val="Body"/>
      </w:pPr>
    </w:p>
    <w:p w14:paraId="74A32377" w14:textId="77777777" w:rsidR="00996461" w:rsidRDefault="00996461" w:rsidP="003B049F">
      <w:pPr>
        <w:pStyle w:val="Body"/>
      </w:pPr>
    </w:p>
    <w:p w14:paraId="319472CF" w14:textId="77777777" w:rsidR="00996461" w:rsidRDefault="00996461" w:rsidP="003B049F">
      <w:pPr>
        <w:pStyle w:val="Body"/>
      </w:pPr>
    </w:p>
    <w:p w14:paraId="27053C4D" w14:textId="77777777" w:rsidR="00996461" w:rsidRDefault="00996461" w:rsidP="003B049F">
      <w:pPr>
        <w:pStyle w:val="Body"/>
      </w:pPr>
    </w:p>
    <w:p w14:paraId="0EE72C4B" w14:textId="77777777" w:rsidR="00996461" w:rsidRDefault="00996461" w:rsidP="003B049F">
      <w:pPr>
        <w:pStyle w:val="Body"/>
      </w:pPr>
    </w:p>
    <w:p w14:paraId="34E83653" w14:textId="77777777" w:rsidR="00996461" w:rsidRDefault="00996461" w:rsidP="003B049F">
      <w:pPr>
        <w:pStyle w:val="Body"/>
      </w:pPr>
    </w:p>
    <w:p w14:paraId="53772476" w14:textId="494863D6" w:rsidR="008665AD" w:rsidRPr="008665AD" w:rsidRDefault="008665AD" w:rsidP="008665AD">
      <w:pPr>
        <w:pStyle w:val="BodyA"/>
        <w:spacing w:line="240" w:lineRule="auto"/>
        <w:rPr>
          <w:rFonts w:ascii="Times New Roman" w:eastAsia="Times New Roman" w:hAnsi="Times New Roman" w:cs="Times New Roman"/>
          <w:sz w:val="24"/>
          <w:szCs w:val="24"/>
        </w:rPr>
      </w:pPr>
      <w:r>
        <w:rPr>
          <w:rStyle w:val="None"/>
          <w:rFonts w:ascii="Times New Roman" w:hAnsi="Times New Roman"/>
          <w:b/>
          <w:bCs/>
          <w:sz w:val="24"/>
          <w:szCs w:val="24"/>
        </w:rPr>
        <w:lastRenderedPageBreak/>
        <w:t>Table 5.</w:t>
      </w:r>
      <w:r>
        <w:rPr>
          <w:rStyle w:val="None"/>
          <w:rFonts w:ascii="Times New Roman" w:hAnsi="Times New Roman"/>
          <w:sz w:val="24"/>
          <w:szCs w:val="24"/>
        </w:rPr>
        <w:t xml:space="preserve"> </w:t>
      </w:r>
      <w:r w:rsidR="005B17CC">
        <w:rPr>
          <w:rStyle w:val="None"/>
          <w:rFonts w:ascii="Times New Roman" w:hAnsi="Times New Roman"/>
          <w:bCs/>
          <w:sz w:val="24"/>
          <w:szCs w:val="24"/>
        </w:rPr>
        <w:t>Inferred ancestry of Hawai</w:t>
      </w:r>
      <w:r w:rsidR="00A404F3">
        <w:rPr>
          <w:rStyle w:val="None"/>
          <w:rFonts w:ascii="Times New Roman" w:eastAsia="Times New Roman" w:hAnsi="Times New Roman" w:cs="Times New Roman"/>
          <w:sz w:val="24"/>
          <w:szCs w:val="24"/>
        </w:rPr>
        <w:t>‘</w:t>
      </w:r>
      <w:r w:rsidR="005B17CC">
        <w:rPr>
          <w:rStyle w:val="None"/>
          <w:rFonts w:ascii="Times New Roman" w:hAnsi="Times New Roman"/>
          <w:bCs/>
          <w:sz w:val="24"/>
          <w:szCs w:val="24"/>
        </w:rPr>
        <w:t xml:space="preserve">i Island </w:t>
      </w:r>
      <w:r w:rsidR="005B17CC" w:rsidRPr="008665AD">
        <w:rPr>
          <w:rStyle w:val="None"/>
          <w:rFonts w:ascii="Times New Roman" w:hAnsi="Times New Roman"/>
          <w:bCs/>
          <w:i/>
          <w:sz w:val="24"/>
          <w:szCs w:val="24"/>
        </w:rPr>
        <w:t>Cyrtandra</w:t>
      </w:r>
      <w:r w:rsidR="005B17CC">
        <w:rPr>
          <w:rStyle w:val="None"/>
          <w:rFonts w:ascii="Times New Roman" w:hAnsi="Times New Roman"/>
          <w:bCs/>
          <w:sz w:val="24"/>
          <w:szCs w:val="24"/>
        </w:rPr>
        <w:t xml:space="preserve"> inter-lineage hybrids estimated usin</w:t>
      </w:r>
      <w:r w:rsidR="00606F2A">
        <w:rPr>
          <w:rStyle w:val="None"/>
          <w:rFonts w:ascii="Times New Roman" w:hAnsi="Times New Roman"/>
          <w:bCs/>
          <w:sz w:val="24"/>
          <w:szCs w:val="24"/>
        </w:rPr>
        <w:t>g STRUCTURE. C</w:t>
      </w:r>
      <w:r w:rsidR="005B17CC">
        <w:rPr>
          <w:rStyle w:val="None"/>
          <w:rFonts w:ascii="Times New Roman" w:hAnsi="Times New Roman"/>
          <w:bCs/>
          <w:sz w:val="24"/>
          <w:szCs w:val="24"/>
        </w:rPr>
        <w:t>luster membership coefficients (</w:t>
      </w:r>
      <w:r w:rsidR="005B17CC" w:rsidRPr="008665AD">
        <w:rPr>
          <w:rStyle w:val="None"/>
          <w:rFonts w:ascii="Times New Roman" w:hAnsi="Times New Roman"/>
          <w:bCs/>
          <w:i/>
          <w:sz w:val="24"/>
          <w:szCs w:val="24"/>
        </w:rPr>
        <w:t>Q</w:t>
      </w:r>
      <w:r w:rsidR="00606F2A">
        <w:rPr>
          <w:rStyle w:val="None"/>
          <w:rFonts w:ascii="Times New Roman" w:hAnsi="Times New Roman"/>
          <w:bCs/>
          <w:sz w:val="24"/>
          <w:szCs w:val="24"/>
        </w:rPr>
        <w:t xml:space="preserve">-values) are shown for the four </w:t>
      </w:r>
      <w:r w:rsidR="002C27A1">
        <w:rPr>
          <w:rStyle w:val="None"/>
          <w:rFonts w:ascii="Times New Roman" w:hAnsi="Times New Roman"/>
          <w:bCs/>
          <w:sz w:val="24"/>
          <w:szCs w:val="24"/>
        </w:rPr>
        <w:t xml:space="preserve">genetic </w:t>
      </w:r>
      <w:r w:rsidR="00AD0DFF">
        <w:rPr>
          <w:rStyle w:val="None"/>
          <w:rFonts w:ascii="Times New Roman" w:hAnsi="Times New Roman"/>
          <w:bCs/>
          <w:sz w:val="24"/>
          <w:szCs w:val="24"/>
        </w:rPr>
        <w:t xml:space="preserve">clusters </w:t>
      </w:r>
      <w:r w:rsidR="0080799D">
        <w:rPr>
          <w:rStyle w:val="None"/>
          <w:rFonts w:ascii="Times New Roman" w:hAnsi="Times New Roman"/>
          <w:bCs/>
          <w:sz w:val="24"/>
          <w:szCs w:val="24"/>
        </w:rPr>
        <w:t>(</w:t>
      </w:r>
      <w:r w:rsidR="0080799D" w:rsidRPr="002C27A1">
        <w:rPr>
          <w:rStyle w:val="None"/>
          <w:rFonts w:ascii="Times New Roman" w:hAnsi="Times New Roman"/>
          <w:bCs/>
          <w:i/>
          <w:sz w:val="24"/>
          <w:szCs w:val="24"/>
        </w:rPr>
        <w:t>C. paludosa</w:t>
      </w:r>
      <w:r w:rsidR="0080799D">
        <w:rPr>
          <w:rStyle w:val="None"/>
          <w:rFonts w:ascii="Times New Roman" w:hAnsi="Times New Roman"/>
          <w:bCs/>
          <w:sz w:val="24"/>
          <w:szCs w:val="24"/>
        </w:rPr>
        <w:t xml:space="preserve">, </w:t>
      </w:r>
      <w:r w:rsidR="0080799D" w:rsidRPr="002C27A1">
        <w:rPr>
          <w:rStyle w:val="None"/>
          <w:rFonts w:ascii="Times New Roman" w:hAnsi="Times New Roman"/>
          <w:bCs/>
          <w:i/>
          <w:sz w:val="24"/>
          <w:szCs w:val="24"/>
        </w:rPr>
        <w:t>C. hawaiensis</w:t>
      </w:r>
      <w:r w:rsidR="0080799D">
        <w:rPr>
          <w:rStyle w:val="None"/>
          <w:rFonts w:ascii="Times New Roman" w:hAnsi="Times New Roman"/>
          <w:bCs/>
          <w:sz w:val="24"/>
          <w:szCs w:val="24"/>
        </w:rPr>
        <w:t xml:space="preserve">, </w:t>
      </w:r>
      <w:r w:rsidR="0080799D" w:rsidRPr="002C27A1">
        <w:rPr>
          <w:rStyle w:val="None"/>
          <w:rFonts w:ascii="Times New Roman" w:hAnsi="Times New Roman"/>
          <w:bCs/>
          <w:i/>
          <w:sz w:val="24"/>
          <w:szCs w:val="24"/>
        </w:rPr>
        <w:t>C. platyphylla</w:t>
      </w:r>
      <w:r w:rsidR="0080799D">
        <w:rPr>
          <w:rStyle w:val="None"/>
          <w:rFonts w:ascii="Times New Roman" w:hAnsi="Times New Roman"/>
          <w:bCs/>
          <w:sz w:val="24"/>
          <w:szCs w:val="24"/>
        </w:rPr>
        <w:t xml:space="preserve">, and the endemic lineage) </w:t>
      </w:r>
      <w:r w:rsidR="00344805">
        <w:rPr>
          <w:rStyle w:val="None"/>
          <w:rFonts w:ascii="Times New Roman" w:hAnsi="Times New Roman"/>
          <w:bCs/>
          <w:sz w:val="24"/>
          <w:szCs w:val="24"/>
        </w:rPr>
        <w:t xml:space="preserve">recovered on </w:t>
      </w:r>
      <w:r w:rsidR="00606F2A">
        <w:rPr>
          <w:rStyle w:val="None"/>
          <w:rFonts w:ascii="Times New Roman" w:hAnsi="Times New Roman"/>
          <w:bCs/>
          <w:sz w:val="24"/>
          <w:szCs w:val="24"/>
        </w:rPr>
        <w:t>Hawai</w:t>
      </w:r>
      <w:r w:rsidR="00A404F3">
        <w:rPr>
          <w:rStyle w:val="None"/>
          <w:rFonts w:ascii="Times New Roman" w:eastAsia="Times New Roman" w:hAnsi="Times New Roman" w:cs="Times New Roman"/>
          <w:sz w:val="24"/>
          <w:szCs w:val="24"/>
        </w:rPr>
        <w:t>‘</w:t>
      </w:r>
      <w:r w:rsidR="00606F2A">
        <w:rPr>
          <w:rStyle w:val="None"/>
          <w:rFonts w:ascii="Times New Roman" w:hAnsi="Times New Roman"/>
          <w:bCs/>
          <w:sz w:val="24"/>
          <w:szCs w:val="24"/>
        </w:rPr>
        <w:t xml:space="preserve">i Island </w:t>
      </w:r>
      <w:r w:rsidR="00344805">
        <w:rPr>
          <w:rStyle w:val="None"/>
          <w:rFonts w:ascii="Times New Roman" w:hAnsi="Times New Roman"/>
          <w:bCs/>
          <w:sz w:val="24"/>
          <w:szCs w:val="24"/>
        </w:rPr>
        <w:t>when</w:t>
      </w:r>
      <w:r w:rsidR="00606F2A">
        <w:rPr>
          <w:rStyle w:val="None"/>
          <w:rFonts w:ascii="Times New Roman" w:hAnsi="Times New Roman"/>
          <w:bCs/>
          <w:sz w:val="24"/>
          <w:szCs w:val="24"/>
        </w:rPr>
        <w:t xml:space="preserve"> </w:t>
      </w:r>
      <w:r w:rsidR="005B17CC" w:rsidRPr="005B17CC">
        <w:rPr>
          <w:rStyle w:val="None"/>
          <w:rFonts w:ascii="Times New Roman" w:hAnsi="Times New Roman"/>
          <w:bCs/>
          <w:i/>
          <w:sz w:val="24"/>
          <w:szCs w:val="24"/>
        </w:rPr>
        <w:t>K</w:t>
      </w:r>
      <w:r w:rsidR="005B17CC">
        <w:rPr>
          <w:rStyle w:val="None"/>
          <w:rFonts w:ascii="Times New Roman" w:hAnsi="Times New Roman"/>
          <w:bCs/>
          <w:sz w:val="24"/>
          <w:szCs w:val="24"/>
        </w:rPr>
        <w:t xml:space="preserve"> = 7</w:t>
      </w:r>
      <w:r>
        <w:rPr>
          <w:rStyle w:val="None"/>
          <w:rFonts w:ascii="Times New Roman" w:hAnsi="Times New Roman"/>
          <w:sz w:val="24"/>
          <w:szCs w:val="24"/>
        </w:rPr>
        <w:t>.</w:t>
      </w:r>
      <w:r w:rsidR="00344805">
        <w:rPr>
          <w:rStyle w:val="None"/>
          <w:rFonts w:ascii="Times New Roman" w:hAnsi="Times New Roman"/>
          <w:sz w:val="24"/>
          <w:szCs w:val="24"/>
        </w:rPr>
        <w:t xml:space="preserve"> </w:t>
      </w:r>
      <w:r w:rsidR="005D68F2">
        <w:rPr>
          <w:rStyle w:val="None"/>
          <w:rFonts w:ascii="Times New Roman" w:hAnsi="Times New Roman"/>
          <w:sz w:val="24"/>
          <w:szCs w:val="24"/>
        </w:rPr>
        <w:t xml:space="preserve">Bolded numbers represent </w:t>
      </w:r>
      <w:r w:rsidR="005D68F2" w:rsidRPr="00344805">
        <w:rPr>
          <w:rStyle w:val="None"/>
          <w:rFonts w:ascii="Times New Roman" w:hAnsi="Times New Roman"/>
          <w:i/>
          <w:sz w:val="24"/>
          <w:szCs w:val="24"/>
        </w:rPr>
        <w:t>Q</w:t>
      </w:r>
      <w:r w:rsidR="005D68F2">
        <w:rPr>
          <w:rStyle w:val="None"/>
          <w:rFonts w:ascii="Times New Roman" w:hAnsi="Times New Roman"/>
          <w:sz w:val="24"/>
          <w:szCs w:val="24"/>
        </w:rPr>
        <w:t>-value</w:t>
      </w:r>
      <w:r w:rsidR="00457268">
        <w:rPr>
          <w:rStyle w:val="None"/>
          <w:rFonts w:ascii="Times New Roman" w:hAnsi="Times New Roman"/>
          <w:sz w:val="24"/>
          <w:szCs w:val="24"/>
        </w:rPr>
        <w:t>s</w:t>
      </w:r>
      <w:r w:rsidR="005D68F2">
        <w:rPr>
          <w:rStyle w:val="None"/>
          <w:rFonts w:ascii="Times New Roman" w:hAnsi="Times New Roman"/>
          <w:sz w:val="24"/>
          <w:szCs w:val="24"/>
        </w:rPr>
        <w:t xml:space="preserve"> used to </w:t>
      </w:r>
      <w:r w:rsidR="00BE2CB3">
        <w:rPr>
          <w:rStyle w:val="None"/>
          <w:rFonts w:ascii="Times New Roman" w:hAnsi="Times New Roman"/>
          <w:sz w:val="24"/>
          <w:szCs w:val="24"/>
        </w:rPr>
        <w:t>distinguish</w:t>
      </w:r>
      <w:r w:rsidR="005D68F2">
        <w:rPr>
          <w:rStyle w:val="None"/>
          <w:rFonts w:ascii="Times New Roman" w:hAnsi="Times New Roman"/>
          <w:sz w:val="24"/>
          <w:szCs w:val="24"/>
        </w:rPr>
        <w:t xml:space="preserve"> </w:t>
      </w:r>
      <w:r w:rsidR="00E207DA">
        <w:rPr>
          <w:rStyle w:val="None"/>
          <w:rFonts w:ascii="Times New Roman" w:hAnsi="Times New Roman"/>
          <w:sz w:val="24"/>
          <w:szCs w:val="24"/>
        </w:rPr>
        <w:t>inter-lineage hybrid</w:t>
      </w:r>
      <w:r w:rsidR="00BE2CB3">
        <w:rPr>
          <w:rStyle w:val="None"/>
          <w:rFonts w:ascii="Times New Roman" w:hAnsi="Times New Roman"/>
          <w:sz w:val="24"/>
          <w:szCs w:val="24"/>
        </w:rPr>
        <w:t>s</w:t>
      </w:r>
      <w:r w:rsidR="00457268">
        <w:rPr>
          <w:rStyle w:val="None"/>
          <w:rFonts w:ascii="Times New Roman" w:hAnsi="Times New Roman"/>
          <w:sz w:val="24"/>
          <w:szCs w:val="24"/>
        </w:rPr>
        <w:t xml:space="preserve"> based on a threshold </w:t>
      </w:r>
      <w:r w:rsidR="00C06901">
        <w:rPr>
          <w:rStyle w:val="None"/>
          <w:rFonts w:ascii="Times New Roman" w:hAnsi="Times New Roman"/>
          <w:sz w:val="24"/>
          <w:szCs w:val="24"/>
        </w:rPr>
        <w:t>of &lt;0.9</w:t>
      </w:r>
      <w:r w:rsidR="00344805">
        <w:rPr>
          <w:rStyle w:val="None"/>
          <w:rFonts w:ascii="Times New Roman" w:hAnsi="Times New Roman"/>
          <w:sz w:val="24"/>
          <w:szCs w:val="24"/>
        </w:rPr>
        <w:t>.</w:t>
      </w:r>
    </w:p>
    <w:tbl>
      <w:tblPr>
        <w:tblStyle w:val="PlainTable21"/>
        <w:tblW w:w="0" w:type="auto"/>
        <w:tblLook w:val="06A0" w:firstRow="1" w:lastRow="0" w:firstColumn="1" w:lastColumn="0" w:noHBand="1" w:noVBand="1"/>
      </w:tblPr>
      <w:tblGrid>
        <w:gridCol w:w="2185"/>
        <w:gridCol w:w="999"/>
        <w:gridCol w:w="1132"/>
        <w:gridCol w:w="1132"/>
        <w:gridCol w:w="1341"/>
      </w:tblGrid>
      <w:tr w:rsidR="00457268" w14:paraId="7B798030" w14:textId="16A9D0BB" w:rsidTr="00AD0DFF">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A12950" w14:textId="74B0FC76" w:rsidR="00457268" w:rsidRPr="002D6876" w:rsidRDefault="00457268" w:rsidP="00E71064">
            <w:pPr>
              <w:pStyle w:val="Lgende"/>
              <w:keepNext/>
              <w:spacing w:after="0"/>
              <w:rPr>
                <w:rFonts w:ascii="Times New Roman" w:hAnsi="Times New Roman" w:cs="Times New Roman"/>
                <w:b/>
              </w:rPr>
            </w:pPr>
            <w:r>
              <w:rPr>
                <w:rStyle w:val="None"/>
                <w:rFonts w:ascii="Times New Roman" w:hAnsi="Times New Roman" w:cs="Times New Roman"/>
                <w:b/>
                <w:color w:val="000000"/>
                <w:sz w:val="16"/>
                <w:szCs w:val="16"/>
                <w:u w:color="000000"/>
              </w:rPr>
              <w:t>Morphological Classification</w:t>
            </w:r>
          </w:p>
        </w:tc>
        <w:tc>
          <w:tcPr>
            <w:tcW w:w="0" w:type="auto"/>
            <w:vAlign w:val="center"/>
          </w:tcPr>
          <w:p w14:paraId="37BADC1F" w14:textId="5362FA14" w:rsidR="00457268" w:rsidRPr="00E71064" w:rsidRDefault="00457268" w:rsidP="00E71064">
            <w:pPr>
              <w:pStyle w:val="Lgende"/>
              <w:keepN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rPr>
            </w:pPr>
            <w:r w:rsidRPr="00E71064">
              <w:rPr>
                <w:rStyle w:val="None"/>
                <w:rFonts w:ascii="Times New Roman" w:hAnsi="Times New Roman" w:cs="Times New Roman"/>
                <w:b/>
                <w:i/>
                <w:color w:val="000000"/>
                <w:sz w:val="16"/>
                <w:szCs w:val="16"/>
                <w:u w:color="000000"/>
              </w:rPr>
              <w:t xml:space="preserve">C. paludosa </w:t>
            </w:r>
          </w:p>
        </w:tc>
        <w:tc>
          <w:tcPr>
            <w:tcW w:w="0" w:type="auto"/>
            <w:vAlign w:val="center"/>
          </w:tcPr>
          <w:p w14:paraId="169B670F" w14:textId="5AA7641C" w:rsidR="00457268" w:rsidRPr="00E71064" w:rsidRDefault="00457268" w:rsidP="00E71064">
            <w:pPr>
              <w:pStyle w:val="Lgende"/>
              <w:keepN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rPr>
            </w:pPr>
            <w:r w:rsidRPr="00E71064">
              <w:rPr>
                <w:rStyle w:val="None"/>
                <w:rFonts w:ascii="Times New Roman" w:hAnsi="Times New Roman" w:cs="Times New Roman"/>
                <w:b/>
                <w:i/>
                <w:color w:val="000000"/>
                <w:sz w:val="16"/>
                <w:szCs w:val="16"/>
                <w:u w:color="000000"/>
              </w:rPr>
              <w:t>C. hawaiensis</w:t>
            </w:r>
          </w:p>
        </w:tc>
        <w:tc>
          <w:tcPr>
            <w:tcW w:w="0" w:type="auto"/>
            <w:vAlign w:val="center"/>
          </w:tcPr>
          <w:p w14:paraId="62CD5D19" w14:textId="6796ADEC" w:rsidR="00457268" w:rsidRPr="00E71064" w:rsidRDefault="00457268" w:rsidP="00E71064">
            <w:pPr>
              <w:pStyle w:val="Lgende"/>
              <w:keepN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rPr>
            </w:pPr>
            <w:r w:rsidRPr="00E71064">
              <w:rPr>
                <w:rStyle w:val="None"/>
                <w:rFonts w:ascii="Times New Roman" w:hAnsi="Times New Roman" w:cs="Times New Roman"/>
                <w:b/>
                <w:i/>
                <w:color w:val="000000"/>
                <w:sz w:val="16"/>
                <w:szCs w:val="16"/>
                <w:u w:color="000000"/>
              </w:rPr>
              <w:t>C. platyphylla</w:t>
            </w:r>
          </w:p>
        </w:tc>
        <w:tc>
          <w:tcPr>
            <w:tcW w:w="0" w:type="auto"/>
            <w:vAlign w:val="center"/>
          </w:tcPr>
          <w:p w14:paraId="4C6AC8CF" w14:textId="0386DB46" w:rsidR="00457268" w:rsidRPr="00AD0DFF" w:rsidRDefault="00457268" w:rsidP="00164756">
            <w:pPr>
              <w:pStyle w:val="Lgende"/>
              <w:keepNext/>
              <w:spacing w:after="0"/>
              <w:cnfStyle w:val="100000000000" w:firstRow="1" w:lastRow="0" w:firstColumn="0" w:lastColumn="0" w:oddVBand="0" w:evenVBand="0" w:oddHBand="0" w:evenHBand="0" w:firstRowFirstColumn="0" w:firstRowLastColumn="0" w:lastRowFirstColumn="0" w:lastRowLastColumn="0"/>
              <w:rPr>
                <w:rStyle w:val="None"/>
                <w:rFonts w:ascii="Times New Roman" w:hAnsi="Times New Roman" w:cs="Times New Roman"/>
                <w:b/>
                <w:color w:val="000000"/>
                <w:sz w:val="16"/>
                <w:szCs w:val="16"/>
                <w:u w:color="000000"/>
              </w:rPr>
            </w:pPr>
            <w:r w:rsidRPr="00AD0DFF">
              <w:rPr>
                <w:rStyle w:val="None"/>
                <w:rFonts w:ascii="Times New Roman" w:hAnsi="Times New Roman" w:cs="Times New Roman"/>
                <w:b/>
                <w:color w:val="000000"/>
                <w:sz w:val="16"/>
                <w:szCs w:val="16"/>
                <w:u w:color="000000"/>
              </w:rPr>
              <w:t>Endemic lineage</w:t>
            </w:r>
          </w:p>
        </w:tc>
      </w:tr>
      <w:tr w:rsidR="00457268" w14:paraId="014D8CFE" w14:textId="60B4B69F"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7F37B828" w14:textId="4FBDF875" w:rsidR="00457268" w:rsidRPr="00164756" w:rsidRDefault="00457268" w:rsidP="00E71064">
            <w:pPr>
              <w:pStyle w:val="Lgende"/>
              <w:keepNext/>
              <w:spacing w:after="0"/>
              <w:rPr>
                <w:rFonts w:ascii="Times New Roman" w:hAnsi="Times New Roman" w:cs="Times New Roman"/>
                <w:i/>
              </w:rPr>
            </w:pPr>
            <w:r w:rsidRPr="00164756">
              <w:rPr>
                <w:rStyle w:val="None"/>
                <w:rFonts w:ascii="Times New Roman" w:hAnsi="Times New Roman" w:cs="Times New Roman"/>
                <w:bCs/>
                <w:i/>
                <w:color w:val="000000"/>
                <w:sz w:val="16"/>
                <w:szCs w:val="16"/>
                <w:u w:color="000000"/>
              </w:rPr>
              <w:t xml:space="preserve">C. paludosa </w:t>
            </w:r>
          </w:p>
        </w:tc>
        <w:tc>
          <w:tcPr>
            <w:tcW w:w="0" w:type="auto"/>
          </w:tcPr>
          <w:p w14:paraId="17A0C727" w14:textId="1BD465F8"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0.3590</w:t>
            </w:r>
          </w:p>
        </w:tc>
        <w:tc>
          <w:tcPr>
            <w:tcW w:w="0" w:type="auto"/>
          </w:tcPr>
          <w:p w14:paraId="0E04D6F2" w14:textId="16093350"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0.0955</w:t>
            </w:r>
          </w:p>
        </w:tc>
        <w:tc>
          <w:tcPr>
            <w:tcW w:w="0" w:type="auto"/>
          </w:tcPr>
          <w:p w14:paraId="6AB6C918" w14:textId="4321EEE8"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0.0132</w:t>
            </w:r>
          </w:p>
        </w:tc>
        <w:tc>
          <w:tcPr>
            <w:tcW w:w="0" w:type="auto"/>
          </w:tcPr>
          <w:p w14:paraId="0CEA618A" w14:textId="16B90A78" w:rsidR="00457268" w:rsidRPr="008D5013"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8D5013">
              <w:rPr>
                <w:rStyle w:val="None"/>
                <w:rFonts w:ascii="Times New Roman" w:hAnsi="Times New Roman" w:cs="Times New Roman"/>
                <w:bCs w:val="0"/>
                <w:color w:val="000000"/>
                <w:sz w:val="16"/>
                <w:szCs w:val="16"/>
                <w:u w:color="000000"/>
              </w:rPr>
              <w:t>0.5287</w:t>
            </w:r>
          </w:p>
        </w:tc>
      </w:tr>
      <w:tr w:rsidR="00457268" w14:paraId="066262C0"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2A7008C5" w14:textId="04B46ACD"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270D2B02" w14:textId="26B052BE" w:rsidR="00457268" w:rsidRPr="009269D9"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9269D9">
              <w:rPr>
                <w:rStyle w:val="None"/>
                <w:rFonts w:ascii="Times New Roman" w:hAnsi="Times New Roman" w:cs="Times New Roman"/>
                <w:bCs w:val="0"/>
                <w:color w:val="000000"/>
                <w:sz w:val="16"/>
                <w:szCs w:val="16"/>
                <w:u w:color="000000"/>
              </w:rPr>
              <w:t>0.7864</w:t>
            </w:r>
          </w:p>
        </w:tc>
        <w:tc>
          <w:tcPr>
            <w:tcW w:w="0" w:type="auto"/>
          </w:tcPr>
          <w:p w14:paraId="3F37C378" w14:textId="5562FCF1"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0.1972</w:t>
            </w:r>
          </w:p>
        </w:tc>
        <w:tc>
          <w:tcPr>
            <w:tcW w:w="0" w:type="auto"/>
          </w:tcPr>
          <w:p w14:paraId="5952A0F8" w14:textId="518E930D"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0.0034</w:t>
            </w:r>
          </w:p>
        </w:tc>
        <w:tc>
          <w:tcPr>
            <w:tcW w:w="0" w:type="auto"/>
          </w:tcPr>
          <w:p w14:paraId="51F623C8" w14:textId="65AC29F8" w:rsidR="00457268" w:rsidRPr="009269D9"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9269D9">
              <w:rPr>
                <w:rStyle w:val="None"/>
                <w:rFonts w:ascii="Times New Roman" w:hAnsi="Times New Roman" w:cs="Times New Roman"/>
                <w:b w:val="0"/>
                <w:bCs w:val="0"/>
                <w:color w:val="000000"/>
                <w:sz w:val="16"/>
                <w:szCs w:val="16"/>
                <w:u w:color="000000"/>
              </w:rPr>
              <w:t>0.0116</w:t>
            </w:r>
          </w:p>
        </w:tc>
      </w:tr>
      <w:tr w:rsidR="00457268" w14:paraId="238E330C"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4185EF94" w14:textId="1871F093"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4A44DFC6" w14:textId="715566EE"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0.7786</w:t>
            </w:r>
          </w:p>
        </w:tc>
        <w:tc>
          <w:tcPr>
            <w:tcW w:w="0" w:type="auto"/>
          </w:tcPr>
          <w:p w14:paraId="4F49950E" w14:textId="1DBBB383"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0.1958</w:t>
            </w:r>
          </w:p>
        </w:tc>
        <w:tc>
          <w:tcPr>
            <w:tcW w:w="0" w:type="auto"/>
          </w:tcPr>
          <w:p w14:paraId="54E82A07" w14:textId="5B5FE902"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0.0072</w:t>
            </w:r>
          </w:p>
        </w:tc>
        <w:tc>
          <w:tcPr>
            <w:tcW w:w="0" w:type="auto"/>
          </w:tcPr>
          <w:p w14:paraId="69A1369E" w14:textId="097ACE1E"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02DCD">
              <w:rPr>
                <w:rStyle w:val="None"/>
                <w:rFonts w:ascii="Times New Roman" w:hAnsi="Times New Roman" w:cs="Times New Roman"/>
                <w:b w:val="0"/>
                <w:bCs w:val="0"/>
                <w:color w:val="000000"/>
                <w:sz w:val="16"/>
                <w:szCs w:val="16"/>
                <w:u w:color="000000"/>
              </w:rPr>
              <w:t>0.0164</w:t>
            </w:r>
          </w:p>
        </w:tc>
      </w:tr>
      <w:tr w:rsidR="00457268" w14:paraId="398B356F"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66A0FEDA" w14:textId="6626F06C"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495DF033" w14:textId="745AA375"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0.7862</w:t>
            </w:r>
          </w:p>
        </w:tc>
        <w:tc>
          <w:tcPr>
            <w:tcW w:w="0" w:type="auto"/>
          </w:tcPr>
          <w:p w14:paraId="33D4A9CC" w14:textId="44E25B51"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0.1966</w:t>
            </w:r>
          </w:p>
        </w:tc>
        <w:tc>
          <w:tcPr>
            <w:tcW w:w="0" w:type="auto"/>
          </w:tcPr>
          <w:p w14:paraId="0082C5B7" w14:textId="474206F3"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0.0038</w:t>
            </w:r>
          </w:p>
        </w:tc>
        <w:tc>
          <w:tcPr>
            <w:tcW w:w="0" w:type="auto"/>
          </w:tcPr>
          <w:p w14:paraId="33E79F59" w14:textId="6DB2E072"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02DCD">
              <w:rPr>
                <w:rStyle w:val="None"/>
                <w:rFonts w:ascii="Times New Roman" w:hAnsi="Times New Roman" w:cs="Times New Roman"/>
                <w:b w:val="0"/>
                <w:bCs w:val="0"/>
                <w:color w:val="000000"/>
                <w:sz w:val="16"/>
                <w:szCs w:val="16"/>
                <w:u w:color="000000"/>
              </w:rPr>
              <w:t>0.0120</w:t>
            </w:r>
          </w:p>
        </w:tc>
      </w:tr>
      <w:tr w:rsidR="00457268" w14:paraId="2775F9BB"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102F5035" w14:textId="7EE241D6"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0224AD64" w14:textId="543DA807"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0.7862</w:t>
            </w:r>
          </w:p>
        </w:tc>
        <w:tc>
          <w:tcPr>
            <w:tcW w:w="0" w:type="auto"/>
          </w:tcPr>
          <w:p w14:paraId="541C8847" w14:textId="3AD60B24"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0.1966</w:t>
            </w:r>
          </w:p>
        </w:tc>
        <w:tc>
          <w:tcPr>
            <w:tcW w:w="0" w:type="auto"/>
          </w:tcPr>
          <w:p w14:paraId="65A4F96A" w14:textId="4B117F01"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0.0038</w:t>
            </w:r>
          </w:p>
        </w:tc>
        <w:tc>
          <w:tcPr>
            <w:tcW w:w="0" w:type="auto"/>
          </w:tcPr>
          <w:p w14:paraId="05013E63" w14:textId="025961D7"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02DCD">
              <w:rPr>
                <w:rStyle w:val="None"/>
                <w:rFonts w:ascii="Times New Roman" w:hAnsi="Times New Roman" w:cs="Times New Roman"/>
                <w:b w:val="0"/>
                <w:bCs w:val="0"/>
                <w:color w:val="000000"/>
                <w:sz w:val="16"/>
                <w:szCs w:val="16"/>
                <w:u w:color="000000"/>
              </w:rPr>
              <w:t>0.0122</w:t>
            </w:r>
          </w:p>
        </w:tc>
      </w:tr>
      <w:tr w:rsidR="00457268" w14:paraId="6C308CB0"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2D99173A" w14:textId="4904B071"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651CDC51" w14:textId="5C63FD5E"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0.7844</w:t>
            </w:r>
          </w:p>
        </w:tc>
        <w:tc>
          <w:tcPr>
            <w:tcW w:w="0" w:type="auto"/>
          </w:tcPr>
          <w:p w14:paraId="1F3CFDDF" w14:textId="40764051"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0.1966</w:t>
            </w:r>
          </w:p>
        </w:tc>
        <w:tc>
          <w:tcPr>
            <w:tcW w:w="0" w:type="auto"/>
          </w:tcPr>
          <w:p w14:paraId="01E423D1" w14:textId="79422453"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0.0040</w:t>
            </w:r>
          </w:p>
        </w:tc>
        <w:tc>
          <w:tcPr>
            <w:tcW w:w="0" w:type="auto"/>
          </w:tcPr>
          <w:p w14:paraId="283EA733" w14:textId="3A0B224A"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02DCD">
              <w:rPr>
                <w:rStyle w:val="None"/>
                <w:rFonts w:ascii="Times New Roman" w:hAnsi="Times New Roman" w:cs="Times New Roman"/>
                <w:b w:val="0"/>
                <w:bCs w:val="0"/>
                <w:color w:val="000000"/>
                <w:sz w:val="16"/>
                <w:szCs w:val="16"/>
                <w:u w:color="000000"/>
              </w:rPr>
              <w:t>0.0136</w:t>
            </w:r>
          </w:p>
        </w:tc>
      </w:tr>
      <w:tr w:rsidR="00457268" w14:paraId="0B1F4023"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491BCFD2" w14:textId="53F1C913"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4B008547" w14:textId="02FBDD6A"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0.7860</w:t>
            </w:r>
          </w:p>
        </w:tc>
        <w:tc>
          <w:tcPr>
            <w:tcW w:w="0" w:type="auto"/>
          </w:tcPr>
          <w:p w14:paraId="6E05D466" w14:textId="138E2DE8"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0.1964</w:t>
            </w:r>
          </w:p>
        </w:tc>
        <w:tc>
          <w:tcPr>
            <w:tcW w:w="0" w:type="auto"/>
          </w:tcPr>
          <w:p w14:paraId="70B24490" w14:textId="7978719F"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0.0038</w:t>
            </w:r>
          </w:p>
        </w:tc>
        <w:tc>
          <w:tcPr>
            <w:tcW w:w="0" w:type="auto"/>
          </w:tcPr>
          <w:p w14:paraId="01FD3DBB" w14:textId="582F38AA"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02DCD">
              <w:rPr>
                <w:rStyle w:val="None"/>
                <w:rFonts w:ascii="Times New Roman" w:hAnsi="Times New Roman" w:cs="Times New Roman"/>
                <w:b w:val="0"/>
                <w:bCs w:val="0"/>
                <w:color w:val="000000"/>
                <w:sz w:val="16"/>
                <w:szCs w:val="16"/>
                <w:u w:color="000000"/>
              </w:rPr>
              <w:t>0.0124</w:t>
            </w:r>
          </w:p>
        </w:tc>
      </w:tr>
      <w:tr w:rsidR="00457268" w14:paraId="30C90827"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4CC301D2" w14:textId="7DBBB890"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7029BD49" w14:textId="1369CBF4"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0.7864</w:t>
            </w:r>
          </w:p>
        </w:tc>
        <w:tc>
          <w:tcPr>
            <w:tcW w:w="0" w:type="auto"/>
          </w:tcPr>
          <w:p w14:paraId="0C4F9E39" w14:textId="5083E5E3"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0.1964</w:t>
            </w:r>
          </w:p>
        </w:tc>
        <w:tc>
          <w:tcPr>
            <w:tcW w:w="0" w:type="auto"/>
          </w:tcPr>
          <w:p w14:paraId="65759831" w14:textId="1CABC924"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0.0040</w:t>
            </w:r>
          </w:p>
        </w:tc>
        <w:tc>
          <w:tcPr>
            <w:tcW w:w="0" w:type="auto"/>
          </w:tcPr>
          <w:p w14:paraId="6B5C8570" w14:textId="269DC30D"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02DCD">
              <w:rPr>
                <w:rStyle w:val="None"/>
                <w:rFonts w:ascii="Times New Roman" w:hAnsi="Times New Roman" w:cs="Times New Roman"/>
                <w:b w:val="0"/>
                <w:bCs w:val="0"/>
                <w:color w:val="000000"/>
                <w:sz w:val="16"/>
                <w:szCs w:val="16"/>
                <w:u w:color="000000"/>
              </w:rPr>
              <w:t>0.0120</w:t>
            </w:r>
          </w:p>
        </w:tc>
      </w:tr>
      <w:tr w:rsidR="00457268" w14:paraId="4E4A6133"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06541745" w14:textId="25A46446"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630D7773" w14:textId="5CC21C12"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0.7862</w:t>
            </w:r>
          </w:p>
        </w:tc>
        <w:tc>
          <w:tcPr>
            <w:tcW w:w="0" w:type="auto"/>
          </w:tcPr>
          <w:p w14:paraId="16AC5843" w14:textId="6F170FAD"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0.1964</w:t>
            </w:r>
          </w:p>
        </w:tc>
        <w:tc>
          <w:tcPr>
            <w:tcW w:w="0" w:type="auto"/>
          </w:tcPr>
          <w:p w14:paraId="6CC2C1E0" w14:textId="05501E9B"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0.0040</w:t>
            </w:r>
          </w:p>
        </w:tc>
        <w:tc>
          <w:tcPr>
            <w:tcW w:w="0" w:type="auto"/>
          </w:tcPr>
          <w:p w14:paraId="0694AFC8" w14:textId="0D5095C7"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02DCD">
              <w:rPr>
                <w:rStyle w:val="None"/>
                <w:rFonts w:ascii="Times New Roman" w:hAnsi="Times New Roman" w:cs="Times New Roman"/>
                <w:b w:val="0"/>
                <w:bCs w:val="0"/>
                <w:color w:val="000000"/>
                <w:sz w:val="16"/>
                <w:szCs w:val="16"/>
                <w:u w:color="000000"/>
              </w:rPr>
              <w:t>0.0120</w:t>
            </w:r>
          </w:p>
        </w:tc>
      </w:tr>
      <w:tr w:rsidR="00457268" w14:paraId="0AFDF9FE"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4261F447" w14:textId="2EA7A3ED"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42E51E56" w14:textId="38ECB4C9"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0.7876</w:t>
            </w:r>
          </w:p>
        </w:tc>
        <w:tc>
          <w:tcPr>
            <w:tcW w:w="0" w:type="auto"/>
          </w:tcPr>
          <w:p w14:paraId="6AC99B36" w14:textId="70CAA092"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0.1970</w:t>
            </w:r>
          </w:p>
        </w:tc>
        <w:tc>
          <w:tcPr>
            <w:tcW w:w="0" w:type="auto"/>
          </w:tcPr>
          <w:p w14:paraId="53545BE1" w14:textId="41F7D0F7"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0.0034</w:t>
            </w:r>
          </w:p>
        </w:tc>
        <w:tc>
          <w:tcPr>
            <w:tcW w:w="0" w:type="auto"/>
          </w:tcPr>
          <w:p w14:paraId="6655AAEA" w14:textId="1B4D43B2"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02DCD">
              <w:rPr>
                <w:rStyle w:val="None"/>
                <w:rFonts w:ascii="Times New Roman" w:hAnsi="Times New Roman" w:cs="Times New Roman"/>
                <w:b w:val="0"/>
                <w:bCs w:val="0"/>
                <w:color w:val="000000"/>
                <w:sz w:val="16"/>
                <w:szCs w:val="16"/>
                <w:u w:color="000000"/>
              </w:rPr>
              <w:t>0.0108</w:t>
            </w:r>
          </w:p>
        </w:tc>
      </w:tr>
      <w:tr w:rsidR="00457268" w14:paraId="4C91A37E"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197EE6E8" w14:textId="70489469"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346D22AE" w14:textId="6BE06326"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0.7864</w:t>
            </w:r>
          </w:p>
        </w:tc>
        <w:tc>
          <w:tcPr>
            <w:tcW w:w="0" w:type="auto"/>
          </w:tcPr>
          <w:p w14:paraId="59D8433A" w14:textId="287EFCAC"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0.1962</w:t>
            </w:r>
          </w:p>
        </w:tc>
        <w:tc>
          <w:tcPr>
            <w:tcW w:w="0" w:type="auto"/>
          </w:tcPr>
          <w:p w14:paraId="5897F5FD" w14:textId="52899336"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0.0038</w:t>
            </w:r>
          </w:p>
        </w:tc>
        <w:tc>
          <w:tcPr>
            <w:tcW w:w="0" w:type="auto"/>
          </w:tcPr>
          <w:p w14:paraId="58C4D6A8" w14:textId="7E2AB57E"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02DCD">
              <w:rPr>
                <w:rStyle w:val="None"/>
                <w:rFonts w:ascii="Times New Roman" w:hAnsi="Times New Roman" w:cs="Times New Roman"/>
                <w:b w:val="0"/>
                <w:bCs w:val="0"/>
                <w:color w:val="000000"/>
                <w:sz w:val="16"/>
                <w:szCs w:val="16"/>
                <w:u w:color="000000"/>
              </w:rPr>
              <w:t>0.0122</w:t>
            </w:r>
          </w:p>
        </w:tc>
      </w:tr>
      <w:tr w:rsidR="00457268" w14:paraId="50202ACB"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1CC49C41" w14:textId="2B726DC4"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3DAB2D6D" w14:textId="1A48AABC"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0.7878</w:t>
            </w:r>
          </w:p>
        </w:tc>
        <w:tc>
          <w:tcPr>
            <w:tcW w:w="0" w:type="auto"/>
          </w:tcPr>
          <w:p w14:paraId="6AFA70D5" w14:textId="2AB0213C"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0.1970</w:t>
            </w:r>
          </w:p>
        </w:tc>
        <w:tc>
          <w:tcPr>
            <w:tcW w:w="0" w:type="auto"/>
          </w:tcPr>
          <w:p w14:paraId="24C78B19" w14:textId="02E160DA"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0.0034</w:t>
            </w:r>
          </w:p>
        </w:tc>
        <w:tc>
          <w:tcPr>
            <w:tcW w:w="0" w:type="auto"/>
          </w:tcPr>
          <w:p w14:paraId="16301155" w14:textId="47818B99"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02DCD">
              <w:rPr>
                <w:rStyle w:val="None"/>
                <w:rFonts w:ascii="Times New Roman" w:hAnsi="Times New Roman" w:cs="Times New Roman"/>
                <w:b w:val="0"/>
                <w:bCs w:val="0"/>
                <w:color w:val="000000"/>
                <w:sz w:val="16"/>
                <w:szCs w:val="16"/>
                <w:u w:color="000000"/>
              </w:rPr>
              <w:t>0.0106</w:t>
            </w:r>
          </w:p>
        </w:tc>
      </w:tr>
      <w:tr w:rsidR="00457268" w14:paraId="7E210033"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4C2753FF" w14:textId="458C5F56"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1BCE3814" w14:textId="4980730A"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0.7840</w:t>
            </w:r>
          </w:p>
        </w:tc>
        <w:tc>
          <w:tcPr>
            <w:tcW w:w="0" w:type="auto"/>
          </w:tcPr>
          <w:p w14:paraId="514A13F5" w14:textId="5EA21014"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0.1958</w:t>
            </w:r>
          </w:p>
        </w:tc>
        <w:tc>
          <w:tcPr>
            <w:tcW w:w="0" w:type="auto"/>
          </w:tcPr>
          <w:p w14:paraId="21EC7CCA" w14:textId="3734A8AB"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0.0044</w:t>
            </w:r>
          </w:p>
        </w:tc>
        <w:tc>
          <w:tcPr>
            <w:tcW w:w="0" w:type="auto"/>
          </w:tcPr>
          <w:p w14:paraId="087C229C" w14:textId="1D787A93"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0.0142</w:t>
            </w:r>
          </w:p>
        </w:tc>
      </w:tr>
      <w:tr w:rsidR="00457268" w14:paraId="0AE08095"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3045AFBE" w14:textId="3532427B"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7C73E4A9" w14:textId="5FCA3381"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0.7862</w:t>
            </w:r>
          </w:p>
        </w:tc>
        <w:tc>
          <w:tcPr>
            <w:tcW w:w="0" w:type="auto"/>
          </w:tcPr>
          <w:p w14:paraId="05182308" w14:textId="0A4FAD28"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0.1966</w:t>
            </w:r>
          </w:p>
        </w:tc>
        <w:tc>
          <w:tcPr>
            <w:tcW w:w="0" w:type="auto"/>
          </w:tcPr>
          <w:p w14:paraId="0A04924C" w14:textId="7A3773F2"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0.0038</w:t>
            </w:r>
          </w:p>
        </w:tc>
        <w:tc>
          <w:tcPr>
            <w:tcW w:w="0" w:type="auto"/>
          </w:tcPr>
          <w:p w14:paraId="6C6D1D69" w14:textId="32031E30"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0.0120</w:t>
            </w:r>
          </w:p>
        </w:tc>
      </w:tr>
      <w:tr w:rsidR="00457268" w14:paraId="4506C3AA"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0214B675" w14:textId="642D3329"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6FA84A18" w14:textId="6B26B2C7"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0.7876</w:t>
            </w:r>
          </w:p>
        </w:tc>
        <w:tc>
          <w:tcPr>
            <w:tcW w:w="0" w:type="auto"/>
          </w:tcPr>
          <w:p w14:paraId="262F5F47" w14:textId="2DB27B80"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0.1972</w:t>
            </w:r>
          </w:p>
        </w:tc>
        <w:tc>
          <w:tcPr>
            <w:tcW w:w="0" w:type="auto"/>
          </w:tcPr>
          <w:p w14:paraId="0266E836" w14:textId="3C680439"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0.0034</w:t>
            </w:r>
          </w:p>
        </w:tc>
        <w:tc>
          <w:tcPr>
            <w:tcW w:w="0" w:type="auto"/>
          </w:tcPr>
          <w:p w14:paraId="40E702AF" w14:textId="3CA9E789"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0.0108</w:t>
            </w:r>
          </w:p>
        </w:tc>
      </w:tr>
      <w:tr w:rsidR="00457268" w14:paraId="4B9A21C3"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602CFAB3" w14:textId="35109ADD"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389A8516" w14:textId="46A5711B"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0.7874</w:t>
            </w:r>
          </w:p>
        </w:tc>
        <w:tc>
          <w:tcPr>
            <w:tcW w:w="0" w:type="auto"/>
          </w:tcPr>
          <w:p w14:paraId="1AF07197" w14:textId="3338982C"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0.1972</w:t>
            </w:r>
          </w:p>
        </w:tc>
        <w:tc>
          <w:tcPr>
            <w:tcW w:w="0" w:type="auto"/>
          </w:tcPr>
          <w:p w14:paraId="1542641B" w14:textId="7D76DB8A"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0.0034</w:t>
            </w:r>
          </w:p>
        </w:tc>
        <w:tc>
          <w:tcPr>
            <w:tcW w:w="0" w:type="auto"/>
          </w:tcPr>
          <w:p w14:paraId="2F0726C4" w14:textId="5D245347"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0.0108</w:t>
            </w:r>
          </w:p>
        </w:tc>
      </w:tr>
      <w:tr w:rsidR="00457268" w14:paraId="50A9EB95"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651B1009" w14:textId="21BF83C1"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164756">
              <w:rPr>
                <w:rStyle w:val="None"/>
                <w:rFonts w:ascii="Times New Roman" w:hAnsi="Times New Roman" w:cs="Times New Roman"/>
                <w:bCs/>
                <w:i/>
                <w:color w:val="000000"/>
                <w:sz w:val="16"/>
                <w:szCs w:val="16"/>
                <w:u w:color="000000"/>
              </w:rPr>
              <w:t>C. paludosa</w:t>
            </w:r>
          </w:p>
        </w:tc>
        <w:tc>
          <w:tcPr>
            <w:tcW w:w="0" w:type="auto"/>
          </w:tcPr>
          <w:p w14:paraId="5A4309DA" w14:textId="53F0F98A" w:rsidR="00457268" w:rsidRPr="001F01C5"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1F01C5">
              <w:rPr>
                <w:rStyle w:val="None"/>
                <w:rFonts w:ascii="Times New Roman" w:hAnsi="Times New Roman" w:cs="Times New Roman"/>
                <w:bCs w:val="0"/>
                <w:color w:val="000000"/>
                <w:sz w:val="16"/>
                <w:szCs w:val="16"/>
                <w:u w:color="000000"/>
              </w:rPr>
              <w:t>0.7866</w:t>
            </w:r>
          </w:p>
        </w:tc>
        <w:tc>
          <w:tcPr>
            <w:tcW w:w="0" w:type="auto"/>
          </w:tcPr>
          <w:p w14:paraId="58DDCF34" w14:textId="1D328C14"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0.1966</w:t>
            </w:r>
          </w:p>
        </w:tc>
        <w:tc>
          <w:tcPr>
            <w:tcW w:w="0" w:type="auto"/>
          </w:tcPr>
          <w:p w14:paraId="5062E404" w14:textId="53D13F5B"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0.0036</w:t>
            </w:r>
          </w:p>
        </w:tc>
        <w:tc>
          <w:tcPr>
            <w:tcW w:w="0" w:type="auto"/>
          </w:tcPr>
          <w:p w14:paraId="7CD25D65" w14:textId="559BA2D5" w:rsidR="00457268" w:rsidRPr="00C02DCD"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0.0120</w:t>
            </w:r>
          </w:p>
        </w:tc>
      </w:tr>
      <w:tr w:rsidR="00457268" w14:paraId="72BAD4E4" w14:textId="77777777" w:rsidTr="00AD0DFF">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0EFAD8B0" w14:textId="2757ECAB" w:rsidR="00457268" w:rsidRPr="00164756" w:rsidRDefault="00457268" w:rsidP="00E71064">
            <w:pPr>
              <w:pStyle w:val="Lgende"/>
              <w:keepNext/>
              <w:spacing w:after="0"/>
              <w:rPr>
                <w:rStyle w:val="None"/>
                <w:rFonts w:ascii="Times New Roman" w:hAnsi="Times New Roman" w:cs="Times New Roman"/>
                <w:bCs/>
                <w:i/>
                <w:color w:val="000000"/>
                <w:sz w:val="16"/>
                <w:szCs w:val="16"/>
                <w:u w:color="000000"/>
              </w:rPr>
            </w:pPr>
            <w:r w:rsidRPr="000D6416">
              <w:rPr>
                <w:rStyle w:val="None"/>
                <w:rFonts w:ascii="Times New Roman" w:hAnsi="Times New Roman" w:cs="Times New Roman"/>
                <w:bCs/>
                <w:i/>
                <w:color w:val="000000"/>
                <w:sz w:val="16"/>
                <w:szCs w:val="16"/>
                <w:u w:color="000000"/>
              </w:rPr>
              <w:t>C. hawaiensis</w:t>
            </w:r>
          </w:p>
        </w:tc>
        <w:tc>
          <w:tcPr>
            <w:tcW w:w="0" w:type="auto"/>
          </w:tcPr>
          <w:p w14:paraId="48579A06" w14:textId="633DE889"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0.0104</w:t>
            </w:r>
          </w:p>
        </w:tc>
        <w:tc>
          <w:tcPr>
            <w:tcW w:w="0" w:type="auto"/>
          </w:tcPr>
          <w:p w14:paraId="63BCB9F6" w14:textId="0AEDE384" w:rsidR="00457268" w:rsidRPr="00564D1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564D18">
              <w:rPr>
                <w:rStyle w:val="None"/>
                <w:rFonts w:ascii="Times New Roman" w:hAnsi="Times New Roman" w:cs="Times New Roman"/>
                <w:bCs w:val="0"/>
                <w:color w:val="000000"/>
                <w:sz w:val="16"/>
                <w:szCs w:val="16"/>
                <w:u w:color="000000"/>
              </w:rPr>
              <w:t>0.7977</w:t>
            </w:r>
          </w:p>
        </w:tc>
        <w:tc>
          <w:tcPr>
            <w:tcW w:w="0" w:type="auto"/>
          </w:tcPr>
          <w:p w14:paraId="5A36EDC7" w14:textId="590EC8B4"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0.0264</w:t>
            </w:r>
          </w:p>
        </w:tc>
        <w:tc>
          <w:tcPr>
            <w:tcW w:w="0" w:type="auto"/>
          </w:tcPr>
          <w:p w14:paraId="084CDC37" w14:textId="273681AD" w:rsidR="00457268" w:rsidRPr="00564D1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564D18">
              <w:rPr>
                <w:rStyle w:val="None"/>
                <w:rFonts w:ascii="Times New Roman" w:hAnsi="Times New Roman" w:cs="Times New Roman"/>
                <w:b w:val="0"/>
                <w:bCs w:val="0"/>
                <w:color w:val="000000"/>
                <w:sz w:val="16"/>
                <w:szCs w:val="16"/>
                <w:u w:color="000000"/>
              </w:rPr>
              <w:t>0.1365</w:t>
            </w:r>
          </w:p>
        </w:tc>
      </w:tr>
      <w:tr w:rsidR="00457268" w14:paraId="098875EB" w14:textId="0EACFEDB"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172695A3" w14:textId="0B0E2EFD" w:rsidR="00457268" w:rsidRPr="000D6416" w:rsidRDefault="00457268" w:rsidP="00E71064">
            <w:pPr>
              <w:pStyle w:val="Lgende"/>
              <w:keepNext/>
              <w:spacing w:after="0"/>
              <w:rPr>
                <w:rFonts w:ascii="Times New Roman" w:hAnsi="Times New Roman" w:cs="Times New Roman"/>
                <w:i/>
              </w:rPr>
            </w:pPr>
            <w:r w:rsidRPr="000D6416">
              <w:rPr>
                <w:rStyle w:val="None"/>
                <w:rFonts w:ascii="Times New Roman" w:hAnsi="Times New Roman" w:cs="Times New Roman"/>
                <w:bCs/>
                <w:i/>
                <w:color w:val="000000"/>
                <w:sz w:val="16"/>
                <w:szCs w:val="16"/>
                <w:u w:color="000000"/>
              </w:rPr>
              <w:t>C. hawaiensis</w:t>
            </w:r>
          </w:p>
        </w:tc>
        <w:tc>
          <w:tcPr>
            <w:tcW w:w="0" w:type="auto"/>
          </w:tcPr>
          <w:p w14:paraId="3E474BE2" w14:textId="268C4EE0"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0.0170</w:t>
            </w:r>
          </w:p>
        </w:tc>
        <w:tc>
          <w:tcPr>
            <w:tcW w:w="0" w:type="auto"/>
          </w:tcPr>
          <w:p w14:paraId="5036EEE3" w14:textId="766F1F72" w:rsidR="00457268" w:rsidRPr="008D5013"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5013">
              <w:rPr>
                <w:rStyle w:val="None"/>
                <w:rFonts w:ascii="Times New Roman" w:hAnsi="Times New Roman" w:cs="Times New Roman"/>
                <w:bCs w:val="0"/>
                <w:color w:val="000000"/>
                <w:sz w:val="16"/>
                <w:szCs w:val="16"/>
                <w:u w:color="000000"/>
              </w:rPr>
              <w:t>0.6555</w:t>
            </w:r>
          </w:p>
        </w:tc>
        <w:tc>
          <w:tcPr>
            <w:tcW w:w="0" w:type="auto"/>
          </w:tcPr>
          <w:p w14:paraId="66774B16" w14:textId="67325909"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0.0538</w:t>
            </w:r>
          </w:p>
        </w:tc>
        <w:tc>
          <w:tcPr>
            <w:tcW w:w="0" w:type="auto"/>
          </w:tcPr>
          <w:p w14:paraId="75E088C4" w14:textId="201656D2"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0.1919</w:t>
            </w:r>
          </w:p>
        </w:tc>
      </w:tr>
      <w:tr w:rsidR="00457268" w14:paraId="738750DD" w14:textId="7F4100D0"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53207390" w14:textId="42C711F8" w:rsidR="00457268" w:rsidRPr="002D6876" w:rsidRDefault="00457268" w:rsidP="00E71064">
            <w:pPr>
              <w:pStyle w:val="Lgende"/>
              <w:keepNext/>
              <w:spacing w:after="0"/>
              <w:rPr>
                <w:rFonts w:ascii="Times New Roman" w:hAnsi="Times New Roman" w:cs="Times New Roman"/>
              </w:rPr>
            </w:pPr>
            <w:r w:rsidRPr="000D6416">
              <w:rPr>
                <w:rStyle w:val="None"/>
                <w:rFonts w:ascii="Times New Roman" w:hAnsi="Times New Roman" w:cs="Times New Roman"/>
                <w:bCs/>
                <w:i/>
                <w:color w:val="000000"/>
                <w:sz w:val="16"/>
                <w:szCs w:val="16"/>
                <w:u w:color="000000"/>
              </w:rPr>
              <w:t>C. hawaiensis</w:t>
            </w:r>
          </w:p>
        </w:tc>
        <w:tc>
          <w:tcPr>
            <w:tcW w:w="0" w:type="auto"/>
          </w:tcPr>
          <w:p w14:paraId="1EFE4830" w14:textId="03258D95"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0.0170</w:t>
            </w:r>
          </w:p>
        </w:tc>
        <w:tc>
          <w:tcPr>
            <w:tcW w:w="0" w:type="auto"/>
          </w:tcPr>
          <w:p w14:paraId="1C2409FE" w14:textId="30FE992F" w:rsidR="00457268" w:rsidRPr="008D5013"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5013">
              <w:rPr>
                <w:rStyle w:val="None"/>
                <w:rFonts w:ascii="Times New Roman" w:hAnsi="Times New Roman" w:cs="Times New Roman"/>
                <w:bCs w:val="0"/>
                <w:color w:val="000000"/>
                <w:sz w:val="16"/>
                <w:szCs w:val="16"/>
                <w:u w:color="000000"/>
              </w:rPr>
              <w:t>0.6509</w:t>
            </w:r>
          </w:p>
        </w:tc>
        <w:tc>
          <w:tcPr>
            <w:tcW w:w="0" w:type="auto"/>
          </w:tcPr>
          <w:p w14:paraId="2DA023BA" w14:textId="290C65F3"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0.0532</w:t>
            </w:r>
          </w:p>
        </w:tc>
        <w:tc>
          <w:tcPr>
            <w:tcW w:w="0" w:type="auto"/>
          </w:tcPr>
          <w:p w14:paraId="0B2E6B0D" w14:textId="32475E44"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0.1882</w:t>
            </w:r>
          </w:p>
        </w:tc>
      </w:tr>
      <w:tr w:rsidR="00457268" w14:paraId="4BCA6ACD" w14:textId="6EA3DB54"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29361444" w14:textId="7E594A79" w:rsidR="00457268" w:rsidRPr="002D6876" w:rsidRDefault="00457268" w:rsidP="00E71064">
            <w:pPr>
              <w:pStyle w:val="Lgende"/>
              <w:keepNext/>
              <w:spacing w:after="0"/>
              <w:rPr>
                <w:rFonts w:ascii="Times New Roman" w:hAnsi="Times New Roman" w:cs="Times New Roman"/>
              </w:rPr>
            </w:pPr>
            <w:r w:rsidRPr="000D6416">
              <w:rPr>
                <w:rStyle w:val="None"/>
                <w:rFonts w:ascii="Times New Roman" w:hAnsi="Times New Roman" w:cs="Times New Roman"/>
                <w:bCs/>
                <w:i/>
                <w:color w:val="000000"/>
                <w:sz w:val="16"/>
                <w:szCs w:val="16"/>
                <w:u w:color="000000"/>
              </w:rPr>
              <w:t>C. hawaiensis</w:t>
            </w:r>
          </w:p>
        </w:tc>
        <w:tc>
          <w:tcPr>
            <w:tcW w:w="0" w:type="auto"/>
          </w:tcPr>
          <w:p w14:paraId="1AB4306C" w14:textId="32750062"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0.0488</w:t>
            </w:r>
          </w:p>
        </w:tc>
        <w:tc>
          <w:tcPr>
            <w:tcW w:w="0" w:type="auto"/>
          </w:tcPr>
          <w:p w14:paraId="0DB27029" w14:textId="0D85171C" w:rsidR="00457268" w:rsidRPr="008D5013"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5013">
              <w:rPr>
                <w:rStyle w:val="None"/>
                <w:rFonts w:ascii="Times New Roman" w:hAnsi="Times New Roman" w:cs="Times New Roman"/>
                <w:bCs w:val="0"/>
                <w:color w:val="000000"/>
                <w:sz w:val="16"/>
                <w:szCs w:val="16"/>
                <w:u w:color="000000"/>
              </w:rPr>
              <w:t>0.3342</w:t>
            </w:r>
          </w:p>
        </w:tc>
        <w:tc>
          <w:tcPr>
            <w:tcW w:w="0" w:type="auto"/>
          </w:tcPr>
          <w:p w14:paraId="11858EF8" w14:textId="00950CF2"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0.2160</w:t>
            </w:r>
          </w:p>
        </w:tc>
        <w:tc>
          <w:tcPr>
            <w:tcW w:w="0" w:type="auto"/>
          </w:tcPr>
          <w:p w14:paraId="7B7EFE16" w14:textId="45D439FB"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0.3082</w:t>
            </w:r>
          </w:p>
        </w:tc>
      </w:tr>
      <w:tr w:rsidR="00457268" w14:paraId="3D2A76FC" w14:textId="79E5EE6B"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2F7028D8" w14:textId="6C0E54EA" w:rsidR="00457268" w:rsidRPr="002D6876" w:rsidRDefault="00457268" w:rsidP="00E71064">
            <w:pPr>
              <w:pStyle w:val="Lgende"/>
              <w:keepNext/>
              <w:spacing w:after="0"/>
              <w:rPr>
                <w:rFonts w:ascii="Times New Roman" w:hAnsi="Times New Roman" w:cs="Times New Roman"/>
              </w:rPr>
            </w:pPr>
            <w:r w:rsidRPr="000D6416">
              <w:rPr>
                <w:rStyle w:val="None"/>
                <w:rFonts w:ascii="Times New Roman" w:hAnsi="Times New Roman" w:cs="Times New Roman"/>
                <w:bCs/>
                <w:i/>
                <w:color w:val="000000"/>
                <w:sz w:val="16"/>
                <w:szCs w:val="16"/>
                <w:u w:color="000000"/>
              </w:rPr>
              <w:t>C. hawaiensis</w:t>
            </w:r>
          </w:p>
        </w:tc>
        <w:tc>
          <w:tcPr>
            <w:tcW w:w="0" w:type="auto"/>
          </w:tcPr>
          <w:p w14:paraId="7CDBAF4C" w14:textId="6CCA2FE4"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0.0054</w:t>
            </w:r>
          </w:p>
        </w:tc>
        <w:tc>
          <w:tcPr>
            <w:tcW w:w="0" w:type="auto"/>
          </w:tcPr>
          <w:p w14:paraId="12E0E5BB" w14:textId="07D616CC" w:rsidR="00457268" w:rsidRPr="008D5013"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5013">
              <w:rPr>
                <w:rStyle w:val="None"/>
                <w:rFonts w:ascii="Times New Roman" w:hAnsi="Times New Roman" w:cs="Times New Roman"/>
                <w:bCs w:val="0"/>
                <w:color w:val="000000"/>
                <w:sz w:val="16"/>
                <w:szCs w:val="16"/>
                <w:u w:color="000000"/>
              </w:rPr>
              <w:t>0.5192</w:t>
            </w:r>
          </w:p>
        </w:tc>
        <w:tc>
          <w:tcPr>
            <w:tcW w:w="0" w:type="auto"/>
          </w:tcPr>
          <w:p w14:paraId="58D9F8CB" w14:textId="0C1DEE3F"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0.0676</w:t>
            </w:r>
          </w:p>
        </w:tc>
        <w:tc>
          <w:tcPr>
            <w:tcW w:w="0" w:type="auto"/>
          </w:tcPr>
          <w:p w14:paraId="158639B6" w14:textId="3B354A08"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0.3948</w:t>
            </w:r>
          </w:p>
        </w:tc>
      </w:tr>
      <w:tr w:rsidR="00457268" w14:paraId="28D4708A" w14:textId="4B01FB4E"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1253B411" w14:textId="78EE14AD" w:rsidR="00457268" w:rsidRPr="000D6416" w:rsidRDefault="00457268" w:rsidP="00E71064">
            <w:pPr>
              <w:pStyle w:val="Lgende"/>
              <w:keepNext/>
              <w:spacing w:after="0"/>
              <w:rPr>
                <w:rStyle w:val="None"/>
                <w:rFonts w:ascii="Times New Roman" w:hAnsi="Times New Roman" w:cs="Times New Roman"/>
                <w:bCs/>
                <w:i/>
                <w:color w:val="000000"/>
                <w:sz w:val="16"/>
                <w:szCs w:val="16"/>
                <w:u w:color="000000"/>
              </w:rPr>
            </w:pPr>
            <w:r>
              <w:rPr>
                <w:rStyle w:val="None"/>
                <w:rFonts w:ascii="Times New Roman" w:hAnsi="Times New Roman" w:cs="Times New Roman"/>
                <w:bCs/>
                <w:i/>
                <w:color w:val="000000"/>
                <w:sz w:val="16"/>
                <w:szCs w:val="16"/>
                <w:u w:color="000000"/>
              </w:rPr>
              <w:t>C. platyphylla</w:t>
            </w:r>
          </w:p>
        </w:tc>
        <w:tc>
          <w:tcPr>
            <w:tcW w:w="0" w:type="auto"/>
          </w:tcPr>
          <w:p w14:paraId="302FA6CD" w14:textId="434F5B14"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0.0022</w:t>
            </w:r>
          </w:p>
        </w:tc>
        <w:tc>
          <w:tcPr>
            <w:tcW w:w="0" w:type="auto"/>
          </w:tcPr>
          <w:p w14:paraId="2F1EC9E9" w14:textId="0B652BD6" w:rsidR="00457268" w:rsidRPr="00D13CAB"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D13CAB">
              <w:rPr>
                <w:rStyle w:val="None"/>
                <w:rFonts w:ascii="Times New Roman" w:hAnsi="Times New Roman" w:cs="Times New Roman"/>
                <w:b w:val="0"/>
                <w:bCs w:val="0"/>
                <w:color w:val="000000"/>
                <w:sz w:val="16"/>
                <w:szCs w:val="16"/>
                <w:u w:color="000000"/>
              </w:rPr>
              <w:t>0.0086</w:t>
            </w:r>
          </w:p>
        </w:tc>
        <w:tc>
          <w:tcPr>
            <w:tcW w:w="0" w:type="auto"/>
          </w:tcPr>
          <w:p w14:paraId="4B34B567" w14:textId="646B81F3"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0.1753</w:t>
            </w:r>
          </w:p>
        </w:tc>
        <w:tc>
          <w:tcPr>
            <w:tcW w:w="0" w:type="auto"/>
          </w:tcPr>
          <w:p w14:paraId="40200E61" w14:textId="609C3A0A" w:rsidR="00457268" w:rsidRPr="00D13CAB"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D13CAB">
              <w:rPr>
                <w:rStyle w:val="None"/>
                <w:rFonts w:ascii="Times New Roman" w:hAnsi="Times New Roman" w:cs="Times New Roman"/>
                <w:bCs w:val="0"/>
                <w:color w:val="000000"/>
                <w:sz w:val="16"/>
                <w:szCs w:val="16"/>
                <w:u w:color="000000"/>
              </w:rPr>
              <w:t>0.8101</w:t>
            </w:r>
          </w:p>
        </w:tc>
      </w:tr>
      <w:tr w:rsidR="00457268" w14:paraId="1B432EFA" w14:textId="77777777"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02A9C1FA" w14:textId="08642077" w:rsidR="00457268" w:rsidRDefault="00457268" w:rsidP="00E71064">
            <w:pPr>
              <w:pStyle w:val="Lgende"/>
              <w:keepNext/>
              <w:spacing w:after="0"/>
              <w:rPr>
                <w:rStyle w:val="None"/>
                <w:rFonts w:ascii="Times New Roman" w:hAnsi="Times New Roman" w:cs="Times New Roman"/>
                <w:bCs/>
                <w:i/>
                <w:color w:val="000000"/>
                <w:sz w:val="16"/>
                <w:szCs w:val="16"/>
                <w:u w:color="000000"/>
              </w:rPr>
            </w:pPr>
            <w:r>
              <w:rPr>
                <w:rStyle w:val="None"/>
                <w:rFonts w:ascii="Times New Roman" w:hAnsi="Times New Roman" w:cs="Times New Roman"/>
                <w:bCs/>
                <w:i/>
                <w:color w:val="000000"/>
                <w:sz w:val="16"/>
                <w:szCs w:val="16"/>
                <w:u w:color="000000"/>
              </w:rPr>
              <w:t>C. platyphylla</w:t>
            </w:r>
          </w:p>
        </w:tc>
        <w:tc>
          <w:tcPr>
            <w:tcW w:w="0" w:type="auto"/>
          </w:tcPr>
          <w:p w14:paraId="45834233" w14:textId="238AFBD2"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0.0028</w:t>
            </w:r>
          </w:p>
        </w:tc>
        <w:tc>
          <w:tcPr>
            <w:tcW w:w="0" w:type="auto"/>
          </w:tcPr>
          <w:p w14:paraId="578F8914" w14:textId="50F008B6" w:rsidR="00457268" w:rsidRPr="00D13CAB"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0.0030</w:t>
            </w:r>
          </w:p>
        </w:tc>
        <w:tc>
          <w:tcPr>
            <w:tcW w:w="0" w:type="auto"/>
          </w:tcPr>
          <w:p w14:paraId="388A99FC" w14:textId="6153066A" w:rsidR="00457268" w:rsidRPr="00564D1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564D18">
              <w:rPr>
                <w:rStyle w:val="None"/>
                <w:rFonts w:ascii="Times New Roman" w:hAnsi="Times New Roman" w:cs="Times New Roman"/>
                <w:bCs w:val="0"/>
                <w:color w:val="000000"/>
                <w:sz w:val="16"/>
                <w:szCs w:val="16"/>
                <w:u w:color="000000"/>
              </w:rPr>
              <w:t>0.8851</w:t>
            </w:r>
          </w:p>
        </w:tc>
        <w:tc>
          <w:tcPr>
            <w:tcW w:w="0" w:type="auto"/>
          </w:tcPr>
          <w:p w14:paraId="38422A98" w14:textId="4929F1EA" w:rsidR="00457268" w:rsidRPr="00564D1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564D18">
              <w:rPr>
                <w:rStyle w:val="None"/>
                <w:rFonts w:ascii="Times New Roman" w:hAnsi="Times New Roman" w:cs="Times New Roman"/>
                <w:b w:val="0"/>
                <w:bCs w:val="0"/>
                <w:color w:val="000000"/>
                <w:sz w:val="16"/>
                <w:szCs w:val="16"/>
                <w:u w:color="000000"/>
              </w:rPr>
              <w:t>0.1049</w:t>
            </w:r>
          </w:p>
        </w:tc>
      </w:tr>
      <w:tr w:rsidR="00457268" w14:paraId="6AC9D702" w14:textId="77777777"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3F43FD61" w14:textId="2A93A90A" w:rsidR="00457268" w:rsidRDefault="00457268" w:rsidP="00E71064">
            <w:pPr>
              <w:pStyle w:val="Lgende"/>
              <w:keepNext/>
              <w:spacing w:after="0"/>
              <w:rPr>
                <w:rStyle w:val="None"/>
                <w:rFonts w:ascii="Times New Roman" w:hAnsi="Times New Roman" w:cs="Times New Roman"/>
                <w:bCs/>
                <w:i/>
                <w:color w:val="000000"/>
                <w:sz w:val="16"/>
                <w:szCs w:val="16"/>
                <w:u w:color="000000"/>
              </w:rPr>
            </w:pPr>
            <w:r>
              <w:rPr>
                <w:rStyle w:val="None"/>
                <w:rFonts w:ascii="Times New Roman" w:hAnsi="Times New Roman" w:cs="Times New Roman"/>
                <w:bCs/>
                <w:i/>
                <w:color w:val="000000"/>
                <w:sz w:val="16"/>
                <w:szCs w:val="16"/>
                <w:u w:color="000000"/>
              </w:rPr>
              <w:t>C. platyphylla</w:t>
            </w:r>
          </w:p>
        </w:tc>
        <w:tc>
          <w:tcPr>
            <w:tcW w:w="0" w:type="auto"/>
          </w:tcPr>
          <w:p w14:paraId="2E5C3BAB" w14:textId="33A197A2"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0.0018</w:t>
            </w:r>
          </w:p>
        </w:tc>
        <w:tc>
          <w:tcPr>
            <w:tcW w:w="0" w:type="auto"/>
          </w:tcPr>
          <w:p w14:paraId="2369E943" w14:textId="46D6A5C0" w:rsidR="00457268" w:rsidRPr="00D13CAB"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0.0022</w:t>
            </w:r>
          </w:p>
        </w:tc>
        <w:tc>
          <w:tcPr>
            <w:tcW w:w="0" w:type="auto"/>
          </w:tcPr>
          <w:p w14:paraId="31267686" w14:textId="7A916FF4"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Cs w:val="0"/>
                <w:color w:val="000000"/>
                <w:sz w:val="16"/>
                <w:szCs w:val="16"/>
                <w:u w:color="000000"/>
              </w:rPr>
              <w:t>0.8824</w:t>
            </w:r>
          </w:p>
        </w:tc>
        <w:tc>
          <w:tcPr>
            <w:tcW w:w="0" w:type="auto"/>
          </w:tcPr>
          <w:p w14:paraId="2B9DBB96" w14:textId="4233587E" w:rsidR="00457268" w:rsidRPr="00564D1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564D18">
              <w:rPr>
                <w:rStyle w:val="None"/>
                <w:rFonts w:ascii="Times New Roman" w:hAnsi="Times New Roman" w:cs="Times New Roman"/>
                <w:b w:val="0"/>
                <w:bCs w:val="0"/>
                <w:color w:val="000000"/>
                <w:sz w:val="16"/>
                <w:szCs w:val="16"/>
                <w:u w:color="000000"/>
              </w:rPr>
              <w:t>0.1110</w:t>
            </w:r>
          </w:p>
        </w:tc>
      </w:tr>
      <w:tr w:rsidR="00457268" w14:paraId="601E3E38" w14:textId="77777777"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7B46A7B2" w14:textId="0345C7A2" w:rsidR="00457268" w:rsidRDefault="00457268" w:rsidP="00E71064">
            <w:pPr>
              <w:pStyle w:val="Lgende"/>
              <w:keepNext/>
              <w:spacing w:after="0"/>
              <w:rPr>
                <w:rStyle w:val="None"/>
                <w:rFonts w:ascii="Times New Roman" w:hAnsi="Times New Roman" w:cs="Times New Roman"/>
                <w:bCs/>
                <w:i/>
                <w:color w:val="000000"/>
                <w:sz w:val="16"/>
                <w:szCs w:val="16"/>
                <w:u w:color="000000"/>
              </w:rPr>
            </w:pPr>
            <w:r>
              <w:rPr>
                <w:rStyle w:val="None"/>
                <w:rFonts w:ascii="Times New Roman" w:hAnsi="Times New Roman" w:cs="Times New Roman"/>
                <w:bCs/>
                <w:i/>
                <w:color w:val="000000"/>
                <w:sz w:val="16"/>
                <w:szCs w:val="16"/>
                <w:u w:color="000000"/>
              </w:rPr>
              <w:t>C. kohalae</w:t>
            </w:r>
          </w:p>
        </w:tc>
        <w:tc>
          <w:tcPr>
            <w:tcW w:w="0" w:type="auto"/>
          </w:tcPr>
          <w:p w14:paraId="609C5B9C" w14:textId="28C81AA6"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0.0018</w:t>
            </w:r>
          </w:p>
        </w:tc>
        <w:tc>
          <w:tcPr>
            <w:tcW w:w="0" w:type="auto"/>
          </w:tcPr>
          <w:p w14:paraId="69736AED" w14:textId="17F18D58" w:rsidR="00457268" w:rsidRPr="00D13CAB"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0.0022</w:t>
            </w:r>
          </w:p>
        </w:tc>
        <w:tc>
          <w:tcPr>
            <w:tcW w:w="0" w:type="auto"/>
          </w:tcPr>
          <w:p w14:paraId="0BD9FE96" w14:textId="664248D9"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0.1376</w:t>
            </w:r>
          </w:p>
        </w:tc>
        <w:tc>
          <w:tcPr>
            <w:tcW w:w="0" w:type="auto"/>
          </w:tcPr>
          <w:p w14:paraId="450876F7" w14:textId="27084ACD" w:rsidR="00457268" w:rsidRPr="00D13CAB"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0.8564</w:t>
            </w:r>
          </w:p>
        </w:tc>
      </w:tr>
      <w:tr w:rsidR="00457268" w14:paraId="53A69FB4" w14:textId="77777777"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52EFE47E" w14:textId="14E394DB" w:rsidR="00457268" w:rsidRDefault="00457268" w:rsidP="00E71064">
            <w:pPr>
              <w:pStyle w:val="Lgende"/>
              <w:keepNext/>
              <w:spacing w:after="0"/>
              <w:rPr>
                <w:rStyle w:val="None"/>
                <w:rFonts w:ascii="Times New Roman" w:hAnsi="Times New Roman" w:cs="Times New Roman"/>
                <w:bCs/>
                <w:i/>
                <w:color w:val="000000"/>
                <w:sz w:val="16"/>
                <w:szCs w:val="16"/>
                <w:u w:color="000000"/>
              </w:rPr>
            </w:pPr>
            <w:r>
              <w:rPr>
                <w:rStyle w:val="None"/>
                <w:rFonts w:ascii="Times New Roman" w:hAnsi="Times New Roman" w:cs="Times New Roman"/>
                <w:bCs/>
                <w:i/>
                <w:color w:val="000000"/>
                <w:sz w:val="16"/>
                <w:szCs w:val="16"/>
                <w:u w:color="000000"/>
              </w:rPr>
              <w:t>C. kohalae</w:t>
            </w:r>
          </w:p>
        </w:tc>
        <w:tc>
          <w:tcPr>
            <w:tcW w:w="0" w:type="auto"/>
          </w:tcPr>
          <w:p w14:paraId="581D9D2C" w14:textId="7DB5F4F1"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0.0018</w:t>
            </w:r>
          </w:p>
        </w:tc>
        <w:tc>
          <w:tcPr>
            <w:tcW w:w="0" w:type="auto"/>
          </w:tcPr>
          <w:p w14:paraId="0323944E" w14:textId="13BE119A"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0.0022</w:t>
            </w:r>
          </w:p>
        </w:tc>
        <w:tc>
          <w:tcPr>
            <w:tcW w:w="0" w:type="auto"/>
          </w:tcPr>
          <w:p w14:paraId="06FD165B" w14:textId="554002F3"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0.1363</w:t>
            </w:r>
          </w:p>
        </w:tc>
        <w:tc>
          <w:tcPr>
            <w:tcW w:w="0" w:type="auto"/>
          </w:tcPr>
          <w:p w14:paraId="364F665F" w14:textId="16F4A5A8"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0.8579</w:t>
            </w:r>
          </w:p>
        </w:tc>
      </w:tr>
      <w:tr w:rsidR="00457268" w14:paraId="3C9C6384" w14:textId="77777777"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1F9B4139" w14:textId="56A29FD6" w:rsidR="00457268" w:rsidRDefault="00457268" w:rsidP="00E71064">
            <w:pPr>
              <w:pStyle w:val="Lgende"/>
              <w:keepNext/>
              <w:spacing w:after="0"/>
              <w:rPr>
                <w:rStyle w:val="None"/>
                <w:rFonts w:ascii="Times New Roman" w:hAnsi="Times New Roman" w:cs="Times New Roman"/>
                <w:bCs/>
                <w:i/>
                <w:color w:val="000000"/>
                <w:sz w:val="16"/>
                <w:szCs w:val="16"/>
                <w:u w:color="000000"/>
              </w:rPr>
            </w:pPr>
            <w:r>
              <w:rPr>
                <w:rStyle w:val="None"/>
                <w:rFonts w:ascii="Times New Roman" w:hAnsi="Times New Roman" w:cs="Times New Roman"/>
                <w:bCs/>
                <w:i/>
                <w:color w:val="000000"/>
                <w:sz w:val="16"/>
                <w:szCs w:val="16"/>
                <w:u w:color="000000"/>
              </w:rPr>
              <w:t>C. giffardii</w:t>
            </w:r>
          </w:p>
        </w:tc>
        <w:tc>
          <w:tcPr>
            <w:tcW w:w="0" w:type="auto"/>
          </w:tcPr>
          <w:p w14:paraId="2221DB2F" w14:textId="6781546C"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0.0046</w:t>
            </w:r>
          </w:p>
        </w:tc>
        <w:tc>
          <w:tcPr>
            <w:tcW w:w="0" w:type="auto"/>
          </w:tcPr>
          <w:p w14:paraId="07E26BC0" w14:textId="30FFFC5D"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0.0040</w:t>
            </w:r>
          </w:p>
        </w:tc>
        <w:tc>
          <w:tcPr>
            <w:tcW w:w="0" w:type="auto"/>
          </w:tcPr>
          <w:p w14:paraId="144C57C7" w14:textId="76803F0E"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0.0945</w:t>
            </w:r>
          </w:p>
        </w:tc>
        <w:tc>
          <w:tcPr>
            <w:tcW w:w="0" w:type="auto"/>
          </w:tcPr>
          <w:p w14:paraId="4FD03B84" w14:textId="37DAC044"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0.8903</w:t>
            </w:r>
          </w:p>
        </w:tc>
      </w:tr>
      <w:tr w:rsidR="00457268" w14:paraId="24469FFA" w14:textId="77777777"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74C532E2" w14:textId="43487D57" w:rsidR="00457268" w:rsidRDefault="00457268" w:rsidP="00E71064">
            <w:pPr>
              <w:pStyle w:val="Lgende"/>
              <w:keepNext/>
              <w:spacing w:after="0"/>
              <w:rPr>
                <w:rStyle w:val="None"/>
                <w:rFonts w:ascii="Times New Roman" w:hAnsi="Times New Roman" w:cs="Times New Roman"/>
                <w:bCs/>
                <w:i/>
                <w:color w:val="000000"/>
                <w:sz w:val="16"/>
                <w:szCs w:val="16"/>
                <w:u w:color="000000"/>
              </w:rPr>
            </w:pPr>
            <w:r>
              <w:rPr>
                <w:rStyle w:val="None"/>
                <w:rFonts w:ascii="Times New Roman" w:hAnsi="Times New Roman" w:cs="Times New Roman"/>
                <w:bCs/>
                <w:i/>
                <w:color w:val="000000"/>
                <w:sz w:val="16"/>
                <w:szCs w:val="16"/>
                <w:u w:color="000000"/>
              </w:rPr>
              <w:t>C. giffardii</w:t>
            </w:r>
          </w:p>
        </w:tc>
        <w:tc>
          <w:tcPr>
            <w:tcW w:w="0" w:type="auto"/>
          </w:tcPr>
          <w:p w14:paraId="4C3DFE6A" w14:textId="5F0527F5"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0.0042</w:t>
            </w:r>
          </w:p>
        </w:tc>
        <w:tc>
          <w:tcPr>
            <w:tcW w:w="0" w:type="auto"/>
          </w:tcPr>
          <w:p w14:paraId="015606B2" w14:textId="67753257"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0.0048</w:t>
            </w:r>
          </w:p>
        </w:tc>
        <w:tc>
          <w:tcPr>
            <w:tcW w:w="0" w:type="auto"/>
          </w:tcPr>
          <w:p w14:paraId="5C4B9A80" w14:textId="4136D4D2"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0.0933</w:t>
            </w:r>
          </w:p>
        </w:tc>
        <w:tc>
          <w:tcPr>
            <w:tcW w:w="0" w:type="auto"/>
          </w:tcPr>
          <w:p w14:paraId="5B731769" w14:textId="755CC595"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0.8909</w:t>
            </w:r>
          </w:p>
        </w:tc>
      </w:tr>
      <w:tr w:rsidR="00457268" w14:paraId="6579B6BC" w14:textId="35377D77"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4935BEDF" w14:textId="096444A9" w:rsidR="00457268" w:rsidRDefault="00457268" w:rsidP="00E71064">
            <w:pPr>
              <w:pStyle w:val="Lgende"/>
              <w:keepNext/>
              <w:spacing w:after="0"/>
              <w:rPr>
                <w:rStyle w:val="None"/>
                <w:rFonts w:ascii="Times New Roman" w:hAnsi="Times New Roman" w:cs="Times New Roman"/>
                <w:bCs/>
                <w:i/>
                <w:color w:val="000000"/>
                <w:sz w:val="16"/>
                <w:szCs w:val="16"/>
                <w:u w:color="000000"/>
              </w:rPr>
            </w:pPr>
            <w:r>
              <w:rPr>
                <w:rStyle w:val="None"/>
                <w:rFonts w:ascii="Times New Roman" w:hAnsi="Times New Roman" w:cs="Times New Roman"/>
                <w:bCs/>
                <w:i/>
                <w:color w:val="000000"/>
                <w:sz w:val="16"/>
                <w:szCs w:val="16"/>
                <w:u w:color="000000"/>
              </w:rPr>
              <w:t>C. lysiosepala</w:t>
            </w:r>
          </w:p>
        </w:tc>
        <w:tc>
          <w:tcPr>
            <w:tcW w:w="0" w:type="auto"/>
          </w:tcPr>
          <w:p w14:paraId="2DE84562" w14:textId="3C9F47E7" w:rsidR="00457268"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0.0214</w:t>
            </w:r>
          </w:p>
        </w:tc>
        <w:tc>
          <w:tcPr>
            <w:tcW w:w="0" w:type="auto"/>
          </w:tcPr>
          <w:p w14:paraId="42BA884F" w14:textId="45964049" w:rsidR="00457268" w:rsidRPr="00D13CAB"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0.0214</w:t>
            </w:r>
          </w:p>
        </w:tc>
        <w:tc>
          <w:tcPr>
            <w:tcW w:w="0" w:type="auto"/>
          </w:tcPr>
          <w:p w14:paraId="090C1206" w14:textId="66AAAC42" w:rsidR="00457268" w:rsidRPr="00D13CAB"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D13CAB">
              <w:rPr>
                <w:rStyle w:val="None"/>
                <w:rFonts w:ascii="Times New Roman" w:hAnsi="Times New Roman" w:cs="Times New Roman"/>
                <w:bCs w:val="0"/>
                <w:color w:val="000000"/>
                <w:sz w:val="16"/>
                <w:szCs w:val="16"/>
                <w:u w:color="000000"/>
              </w:rPr>
              <w:t>0.8037</w:t>
            </w:r>
          </w:p>
        </w:tc>
        <w:tc>
          <w:tcPr>
            <w:tcW w:w="0" w:type="auto"/>
          </w:tcPr>
          <w:p w14:paraId="2F1C230F" w14:textId="302D026B" w:rsidR="00457268" w:rsidRPr="00D13CAB"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D13CAB">
              <w:rPr>
                <w:rStyle w:val="None"/>
                <w:rFonts w:ascii="Times New Roman" w:hAnsi="Times New Roman" w:cs="Times New Roman"/>
                <w:b w:val="0"/>
                <w:bCs w:val="0"/>
                <w:color w:val="000000"/>
                <w:sz w:val="16"/>
                <w:szCs w:val="16"/>
                <w:u w:color="000000"/>
              </w:rPr>
              <w:t>0.0937</w:t>
            </w:r>
          </w:p>
        </w:tc>
      </w:tr>
      <w:tr w:rsidR="00457268" w14:paraId="2BB03A07" w14:textId="01F5CB29"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21238953" w14:textId="38D9EF20" w:rsidR="00457268" w:rsidRPr="002D6876" w:rsidRDefault="00457268" w:rsidP="00E71064">
            <w:pPr>
              <w:pStyle w:val="Lgende"/>
              <w:keepNext/>
              <w:spacing w:after="0"/>
              <w:rPr>
                <w:rFonts w:ascii="Times New Roman" w:hAnsi="Times New Roman" w:cs="Times New Roman"/>
              </w:rPr>
            </w:pPr>
            <w:r>
              <w:rPr>
                <w:rStyle w:val="None"/>
                <w:rFonts w:ascii="Times New Roman" w:hAnsi="Times New Roman" w:cs="Times New Roman"/>
                <w:bCs/>
                <w:i/>
                <w:iCs/>
                <w:color w:val="000000"/>
                <w:sz w:val="16"/>
                <w:szCs w:val="16"/>
                <w:u w:color="000000"/>
              </w:rPr>
              <w:t>C. lysiosepala</w:t>
            </w:r>
          </w:p>
        </w:tc>
        <w:tc>
          <w:tcPr>
            <w:tcW w:w="0" w:type="auto"/>
          </w:tcPr>
          <w:p w14:paraId="6B57FE94" w14:textId="25271165"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0.0040</w:t>
            </w:r>
          </w:p>
        </w:tc>
        <w:tc>
          <w:tcPr>
            <w:tcW w:w="0" w:type="auto"/>
          </w:tcPr>
          <w:p w14:paraId="29CE7445" w14:textId="657EC277" w:rsidR="00457268" w:rsidRPr="008D5013"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5013">
              <w:rPr>
                <w:rStyle w:val="None"/>
                <w:rFonts w:ascii="Times New Roman" w:hAnsi="Times New Roman" w:cs="Times New Roman"/>
                <w:bCs w:val="0"/>
                <w:color w:val="000000"/>
                <w:sz w:val="16"/>
                <w:szCs w:val="16"/>
                <w:u w:color="000000"/>
              </w:rPr>
              <w:t>0.4083</w:t>
            </w:r>
          </w:p>
        </w:tc>
        <w:tc>
          <w:tcPr>
            <w:tcW w:w="0" w:type="auto"/>
          </w:tcPr>
          <w:p w14:paraId="704F4252" w14:textId="09FA662B"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0.3999</w:t>
            </w:r>
          </w:p>
        </w:tc>
        <w:tc>
          <w:tcPr>
            <w:tcW w:w="0" w:type="auto"/>
          </w:tcPr>
          <w:p w14:paraId="6C6776C7" w14:textId="662E2E60"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0.1830</w:t>
            </w:r>
          </w:p>
        </w:tc>
      </w:tr>
      <w:tr w:rsidR="00457268" w14:paraId="32F00A81"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5BC4DF6C" w14:textId="2138C7C8" w:rsidR="00457268" w:rsidRDefault="00457268" w:rsidP="008D41DB">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lysiosepala</w:t>
            </w:r>
          </w:p>
        </w:tc>
        <w:tc>
          <w:tcPr>
            <w:tcW w:w="0" w:type="auto"/>
          </w:tcPr>
          <w:p w14:paraId="2ABC18F6" w14:textId="4DACF37B"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0.0018</w:t>
            </w:r>
          </w:p>
        </w:tc>
        <w:tc>
          <w:tcPr>
            <w:tcW w:w="0" w:type="auto"/>
          </w:tcPr>
          <w:p w14:paraId="0D167055" w14:textId="0743C36D"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0.0022</w:t>
            </w:r>
          </w:p>
        </w:tc>
        <w:tc>
          <w:tcPr>
            <w:tcW w:w="0" w:type="auto"/>
          </w:tcPr>
          <w:p w14:paraId="30E033FD" w14:textId="1F728422" w:rsidR="00457268" w:rsidRPr="008D41DB"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8D41DB">
              <w:rPr>
                <w:rStyle w:val="None"/>
                <w:rFonts w:ascii="Times New Roman" w:hAnsi="Times New Roman" w:cs="Times New Roman"/>
                <w:b w:val="0"/>
                <w:bCs w:val="0"/>
                <w:color w:val="000000"/>
                <w:sz w:val="16"/>
                <w:szCs w:val="16"/>
                <w:u w:color="000000"/>
              </w:rPr>
              <w:t>0.1357</w:t>
            </w:r>
          </w:p>
        </w:tc>
        <w:tc>
          <w:tcPr>
            <w:tcW w:w="0" w:type="auto"/>
          </w:tcPr>
          <w:p w14:paraId="243732D9" w14:textId="6624F67A" w:rsidR="00457268" w:rsidRPr="008D41DB"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8D41DB">
              <w:rPr>
                <w:rStyle w:val="None"/>
                <w:rFonts w:ascii="Times New Roman" w:hAnsi="Times New Roman" w:cs="Times New Roman"/>
                <w:bCs w:val="0"/>
                <w:color w:val="000000"/>
                <w:sz w:val="16"/>
                <w:szCs w:val="16"/>
                <w:u w:color="000000"/>
              </w:rPr>
              <w:t>0.8585</w:t>
            </w:r>
          </w:p>
        </w:tc>
      </w:tr>
      <w:tr w:rsidR="00457268" w14:paraId="68052DDB"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35EA6C2D" w14:textId="104ECC8A" w:rsidR="00457268" w:rsidRDefault="00457268" w:rsidP="008D41DB">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lysiosepala</w:t>
            </w:r>
          </w:p>
        </w:tc>
        <w:tc>
          <w:tcPr>
            <w:tcW w:w="0" w:type="auto"/>
          </w:tcPr>
          <w:p w14:paraId="7D44B995" w14:textId="77E5C213"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0.0024</w:t>
            </w:r>
          </w:p>
        </w:tc>
        <w:tc>
          <w:tcPr>
            <w:tcW w:w="0" w:type="auto"/>
          </w:tcPr>
          <w:p w14:paraId="50909505" w14:textId="678F1A03"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0.0044</w:t>
            </w:r>
          </w:p>
        </w:tc>
        <w:tc>
          <w:tcPr>
            <w:tcW w:w="0" w:type="auto"/>
          </w:tcPr>
          <w:p w14:paraId="55B1BF73" w14:textId="6F4C9222" w:rsidR="00457268" w:rsidRPr="008D41DB"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0.2306</w:t>
            </w:r>
          </w:p>
        </w:tc>
        <w:tc>
          <w:tcPr>
            <w:tcW w:w="0" w:type="auto"/>
          </w:tcPr>
          <w:p w14:paraId="1F0A886E" w14:textId="1BF05B25" w:rsidR="00457268" w:rsidRPr="008D41DB"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0.7586</w:t>
            </w:r>
          </w:p>
        </w:tc>
      </w:tr>
      <w:tr w:rsidR="00457268" w14:paraId="494EBCF4"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137A5438" w14:textId="6CB3ABFD" w:rsidR="00457268" w:rsidRDefault="00457268" w:rsidP="008D41DB">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menziesii</w:t>
            </w:r>
          </w:p>
        </w:tc>
        <w:tc>
          <w:tcPr>
            <w:tcW w:w="0" w:type="auto"/>
          </w:tcPr>
          <w:p w14:paraId="56FD9C31" w14:textId="2B044262"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0.0136</w:t>
            </w:r>
          </w:p>
        </w:tc>
        <w:tc>
          <w:tcPr>
            <w:tcW w:w="0" w:type="auto"/>
          </w:tcPr>
          <w:p w14:paraId="5A5DF850" w14:textId="7EEED23C"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0.0184</w:t>
            </w:r>
          </w:p>
        </w:tc>
        <w:tc>
          <w:tcPr>
            <w:tcW w:w="0" w:type="auto"/>
          </w:tcPr>
          <w:p w14:paraId="620C0035" w14:textId="39EAC75B" w:rsidR="00457268" w:rsidRPr="008D41DB"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0.0264</w:t>
            </w:r>
          </w:p>
        </w:tc>
        <w:tc>
          <w:tcPr>
            <w:tcW w:w="0" w:type="auto"/>
          </w:tcPr>
          <w:p w14:paraId="0170E7B8" w14:textId="43D9F076" w:rsidR="00457268" w:rsidRPr="008D41DB"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0.8524</w:t>
            </w:r>
          </w:p>
        </w:tc>
      </w:tr>
      <w:tr w:rsidR="00457268" w14:paraId="663E5B55" w14:textId="32C50A5A"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22AEEA4C" w14:textId="5DBC0BF4" w:rsidR="00457268" w:rsidRPr="002D6876" w:rsidRDefault="00457268" w:rsidP="00E71064">
            <w:pPr>
              <w:pStyle w:val="Lgende"/>
              <w:keepNext/>
              <w:spacing w:after="0"/>
              <w:contextualSpacing/>
              <w:rPr>
                <w:rFonts w:ascii="Times New Roman" w:hAnsi="Times New Roman" w:cs="Times New Roman"/>
              </w:rPr>
            </w:pPr>
            <w:r>
              <w:rPr>
                <w:rStyle w:val="None"/>
                <w:rFonts w:ascii="Times New Roman" w:hAnsi="Times New Roman" w:cs="Times New Roman"/>
                <w:bCs/>
                <w:i/>
                <w:iCs/>
                <w:color w:val="000000"/>
                <w:sz w:val="16"/>
                <w:szCs w:val="16"/>
                <w:u w:color="000000"/>
              </w:rPr>
              <w:t>C. nanawalensis</w:t>
            </w:r>
          </w:p>
        </w:tc>
        <w:tc>
          <w:tcPr>
            <w:tcW w:w="0" w:type="auto"/>
          </w:tcPr>
          <w:p w14:paraId="2B5F3197" w14:textId="5F2CD31C" w:rsidR="00457268" w:rsidRPr="00BB0681"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0.0070</w:t>
            </w:r>
          </w:p>
        </w:tc>
        <w:tc>
          <w:tcPr>
            <w:tcW w:w="0" w:type="auto"/>
          </w:tcPr>
          <w:p w14:paraId="7DFE285F" w14:textId="65725302" w:rsidR="00457268" w:rsidRPr="00BB0681"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0.0136</w:t>
            </w:r>
          </w:p>
        </w:tc>
        <w:tc>
          <w:tcPr>
            <w:tcW w:w="0" w:type="auto"/>
          </w:tcPr>
          <w:p w14:paraId="1A5FBF66" w14:textId="304C13C8" w:rsidR="00457268" w:rsidRPr="008D5013"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5013">
              <w:rPr>
                <w:rStyle w:val="None"/>
                <w:rFonts w:ascii="Times New Roman" w:hAnsi="Times New Roman" w:cs="Times New Roman"/>
                <w:bCs w:val="0"/>
                <w:color w:val="000000"/>
                <w:sz w:val="16"/>
                <w:szCs w:val="16"/>
                <w:u w:color="000000"/>
              </w:rPr>
              <w:t>0.6851</w:t>
            </w:r>
          </w:p>
        </w:tc>
        <w:tc>
          <w:tcPr>
            <w:tcW w:w="0" w:type="auto"/>
          </w:tcPr>
          <w:p w14:paraId="5B904833" w14:textId="719F9DD8" w:rsidR="00457268" w:rsidRPr="00BB0681"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0.2707</w:t>
            </w:r>
          </w:p>
        </w:tc>
      </w:tr>
      <w:tr w:rsidR="00457268" w14:paraId="69EF3206"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301EC551" w14:textId="453851D7" w:rsidR="00457268" w:rsidRDefault="00457268" w:rsidP="00E71064">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nanawalensis</w:t>
            </w:r>
          </w:p>
        </w:tc>
        <w:tc>
          <w:tcPr>
            <w:tcW w:w="0" w:type="auto"/>
          </w:tcPr>
          <w:p w14:paraId="278477CA" w14:textId="615DFE1E"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0.0018</w:t>
            </w:r>
          </w:p>
        </w:tc>
        <w:tc>
          <w:tcPr>
            <w:tcW w:w="0" w:type="auto"/>
          </w:tcPr>
          <w:p w14:paraId="1FF43F2D" w14:textId="4A37FFD2"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0.0022</w:t>
            </w:r>
          </w:p>
        </w:tc>
        <w:tc>
          <w:tcPr>
            <w:tcW w:w="0" w:type="auto"/>
          </w:tcPr>
          <w:p w14:paraId="78285D10" w14:textId="780A9D0D" w:rsidR="00457268" w:rsidRPr="00CE57BB"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E57BB">
              <w:rPr>
                <w:rStyle w:val="None"/>
                <w:rFonts w:ascii="Times New Roman" w:hAnsi="Times New Roman" w:cs="Times New Roman"/>
                <w:b w:val="0"/>
                <w:bCs w:val="0"/>
                <w:color w:val="000000"/>
                <w:sz w:val="16"/>
                <w:szCs w:val="16"/>
                <w:u w:color="000000"/>
              </w:rPr>
              <w:t>0.1368</w:t>
            </w:r>
          </w:p>
        </w:tc>
        <w:tc>
          <w:tcPr>
            <w:tcW w:w="0" w:type="auto"/>
          </w:tcPr>
          <w:p w14:paraId="3F872619" w14:textId="093FE2E3" w:rsidR="00457268" w:rsidRPr="00CE57BB"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CE57BB">
              <w:rPr>
                <w:rStyle w:val="None"/>
                <w:rFonts w:ascii="Times New Roman" w:hAnsi="Times New Roman" w:cs="Times New Roman"/>
                <w:bCs w:val="0"/>
                <w:color w:val="000000"/>
                <w:sz w:val="16"/>
                <w:szCs w:val="16"/>
                <w:u w:color="000000"/>
              </w:rPr>
              <w:t>0.8572</w:t>
            </w:r>
          </w:p>
        </w:tc>
      </w:tr>
      <w:tr w:rsidR="00457268" w14:paraId="60DE4C2F"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64C45E41" w14:textId="58642F47" w:rsidR="00457268" w:rsidRDefault="00457268" w:rsidP="00E71064">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nanawalensis</w:t>
            </w:r>
          </w:p>
        </w:tc>
        <w:tc>
          <w:tcPr>
            <w:tcW w:w="0" w:type="auto"/>
          </w:tcPr>
          <w:p w14:paraId="5C60C0D3" w14:textId="5A281502"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0.0024</w:t>
            </w:r>
          </w:p>
        </w:tc>
        <w:tc>
          <w:tcPr>
            <w:tcW w:w="0" w:type="auto"/>
          </w:tcPr>
          <w:p w14:paraId="06D236FF" w14:textId="040BF7A5"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0.0044</w:t>
            </w:r>
          </w:p>
        </w:tc>
        <w:tc>
          <w:tcPr>
            <w:tcW w:w="0" w:type="auto"/>
          </w:tcPr>
          <w:p w14:paraId="49948E08" w14:textId="467B522A" w:rsidR="00457268" w:rsidRPr="00CE57BB"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0.2297</w:t>
            </w:r>
          </w:p>
        </w:tc>
        <w:tc>
          <w:tcPr>
            <w:tcW w:w="0" w:type="auto"/>
          </w:tcPr>
          <w:p w14:paraId="6319A7FD" w14:textId="2CD31D38" w:rsidR="00457268" w:rsidRPr="00CE57BB"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0.7593</w:t>
            </w:r>
          </w:p>
        </w:tc>
      </w:tr>
      <w:tr w:rsidR="00457268" w14:paraId="0704CB6A"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7CEE2A0F" w14:textId="5DFC5941" w:rsidR="00457268" w:rsidRDefault="00457268" w:rsidP="00E71064">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nanawalensis</w:t>
            </w:r>
          </w:p>
        </w:tc>
        <w:tc>
          <w:tcPr>
            <w:tcW w:w="0" w:type="auto"/>
          </w:tcPr>
          <w:p w14:paraId="57D08B8A" w14:textId="0C6C97F9"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0.0026</w:t>
            </w:r>
          </w:p>
        </w:tc>
        <w:tc>
          <w:tcPr>
            <w:tcW w:w="0" w:type="auto"/>
          </w:tcPr>
          <w:p w14:paraId="76862457" w14:textId="3D0EDDA9"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0.0046</w:t>
            </w:r>
          </w:p>
        </w:tc>
        <w:tc>
          <w:tcPr>
            <w:tcW w:w="0" w:type="auto"/>
          </w:tcPr>
          <w:p w14:paraId="132D1D70" w14:textId="18D70878" w:rsidR="00457268"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0.2314</w:t>
            </w:r>
          </w:p>
        </w:tc>
        <w:tc>
          <w:tcPr>
            <w:tcW w:w="0" w:type="auto"/>
          </w:tcPr>
          <w:p w14:paraId="44CF00AB" w14:textId="4D62E680"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0.7570</w:t>
            </w:r>
          </w:p>
        </w:tc>
      </w:tr>
      <w:tr w:rsidR="00457268" w14:paraId="2D37CF70"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6070A94E" w14:textId="511DB60E" w:rsidR="00457268" w:rsidRDefault="00457268" w:rsidP="00E71064">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tintinnabula</w:t>
            </w:r>
          </w:p>
        </w:tc>
        <w:tc>
          <w:tcPr>
            <w:tcW w:w="0" w:type="auto"/>
          </w:tcPr>
          <w:p w14:paraId="5D1C0F65" w14:textId="6E0C6C2B"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0.0402</w:t>
            </w:r>
          </w:p>
        </w:tc>
        <w:tc>
          <w:tcPr>
            <w:tcW w:w="0" w:type="auto"/>
          </w:tcPr>
          <w:p w14:paraId="18876B69" w14:textId="171A7BCF"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0.0508</w:t>
            </w:r>
          </w:p>
        </w:tc>
        <w:tc>
          <w:tcPr>
            <w:tcW w:w="0" w:type="auto"/>
          </w:tcPr>
          <w:p w14:paraId="1E306D32" w14:textId="79B07E4B" w:rsidR="00457268" w:rsidRPr="00CE57BB"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0.1838</w:t>
            </w:r>
          </w:p>
        </w:tc>
        <w:tc>
          <w:tcPr>
            <w:tcW w:w="0" w:type="auto"/>
          </w:tcPr>
          <w:p w14:paraId="42D9C6AB" w14:textId="7BDE2407" w:rsidR="00457268" w:rsidRPr="00CE57BB"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CE57BB">
              <w:rPr>
                <w:rStyle w:val="None"/>
                <w:rFonts w:ascii="Times New Roman" w:hAnsi="Times New Roman" w:cs="Times New Roman"/>
                <w:bCs w:val="0"/>
                <w:color w:val="000000"/>
                <w:sz w:val="16"/>
                <w:szCs w:val="16"/>
                <w:u w:color="000000"/>
              </w:rPr>
              <w:t>0.7223</w:t>
            </w:r>
          </w:p>
        </w:tc>
      </w:tr>
      <w:tr w:rsidR="00457268" w14:paraId="44440780"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388D23FB" w14:textId="34EB0653" w:rsidR="00457268" w:rsidRDefault="00457268" w:rsidP="00E71064">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tintinnabula</w:t>
            </w:r>
          </w:p>
        </w:tc>
        <w:tc>
          <w:tcPr>
            <w:tcW w:w="0" w:type="auto"/>
          </w:tcPr>
          <w:p w14:paraId="19AA22DC" w14:textId="029414B1"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0.0018</w:t>
            </w:r>
          </w:p>
        </w:tc>
        <w:tc>
          <w:tcPr>
            <w:tcW w:w="0" w:type="auto"/>
          </w:tcPr>
          <w:p w14:paraId="2F08211F" w14:textId="05EA8247"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0.0022</w:t>
            </w:r>
          </w:p>
        </w:tc>
        <w:tc>
          <w:tcPr>
            <w:tcW w:w="0" w:type="auto"/>
          </w:tcPr>
          <w:p w14:paraId="65EB7BE0" w14:textId="7977C381" w:rsidR="00457268"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0.1357</w:t>
            </w:r>
          </w:p>
        </w:tc>
        <w:tc>
          <w:tcPr>
            <w:tcW w:w="0" w:type="auto"/>
          </w:tcPr>
          <w:p w14:paraId="15FC2382" w14:textId="3B84DB99" w:rsidR="00457268" w:rsidRPr="00CE57BB"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0.8585</w:t>
            </w:r>
          </w:p>
        </w:tc>
      </w:tr>
      <w:tr w:rsidR="00457268" w14:paraId="4878A5D1"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5F58F350" w14:textId="577E2E26" w:rsidR="00457268" w:rsidRDefault="00457268" w:rsidP="00E71064">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sp. nov.</w:t>
            </w:r>
          </w:p>
        </w:tc>
        <w:tc>
          <w:tcPr>
            <w:tcW w:w="0" w:type="auto"/>
          </w:tcPr>
          <w:p w14:paraId="727B2E15" w14:textId="682128D3"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0.0024</w:t>
            </w:r>
          </w:p>
        </w:tc>
        <w:tc>
          <w:tcPr>
            <w:tcW w:w="0" w:type="auto"/>
          </w:tcPr>
          <w:p w14:paraId="7AA3DCA7" w14:textId="281FD452"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0.0046</w:t>
            </w:r>
          </w:p>
        </w:tc>
        <w:tc>
          <w:tcPr>
            <w:tcW w:w="0" w:type="auto"/>
          </w:tcPr>
          <w:p w14:paraId="7B54EAC6" w14:textId="74D19A78" w:rsidR="00457268"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0.2315</w:t>
            </w:r>
          </w:p>
        </w:tc>
        <w:tc>
          <w:tcPr>
            <w:tcW w:w="0" w:type="auto"/>
          </w:tcPr>
          <w:p w14:paraId="03BFB4BB" w14:textId="5D21CD66"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0.7573</w:t>
            </w:r>
          </w:p>
        </w:tc>
      </w:tr>
      <w:tr w:rsidR="00457268" w14:paraId="7BA5B5CB"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0959153A" w14:textId="11B51B85" w:rsidR="00457268" w:rsidRDefault="00457268" w:rsidP="00E71064">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sp. nov.</w:t>
            </w:r>
          </w:p>
        </w:tc>
        <w:tc>
          <w:tcPr>
            <w:tcW w:w="0" w:type="auto"/>
          </w:tcPr>
          <w:p w14:paraId="39900FD0" w14:textId="6488B7C9"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0.0020</w:t>
            </w:r>
          </w:p>
        </w:tc>
        <w:tc>
          <w:tcPr>
            <w:tcW w:w="0" w:type="auto"/>
          </w:tcPr>
          <w:p w14:paraId="66BB6BD0" w14:textId="6BFF97BF"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0.0034</w:t>
            </w:r>
          </w:p>
        </w:tc>
        <w:tc>
          <w:tcPr>
            <w:tcW w:w="0" w:type="auto"/>
          </w:tcPr>
          <w:p w14:paraId="3F23EED1" w14:textId="476D72A6" w:rsidR="00457268"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0.1563</w:t>
            </w:r>
          </w:p>
        </w:tc>
        <w:tc>
          <w:tcPr>
            <w:tcW w:w="0" w:type="auto"/>
          </w:tcPr>
          <w:p w14:paraId="608DA31D" w14:textId="0E2CB782"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0.8357</w:t>
            </w:r>
          </w:p>
        </w:tc>
      </w:tr>
      <w:tr w:rsidR="00457268" w14:paraId="57B0EF8B"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3CFC9CCA" w14:textId="39E28E86" w:rsidR="00457268" w:rsidRDefault="00457268" w:rsidP="00E71064">
            <w:pPr>
              <w:pStyle w:val="Lgende"/>
              <w:keepNext/>
              <w:spacing w:after="0"/>
              <w:contextualSpacing/>
              <w:rPr>
                <w:rStyle w:val="None"/>
                <w:rFonts w:ascii="Times New Roman" w:hAnsi="Times New Roman" w:cs="Times New Roman"/>
                <w:bCs/>
                <w:i/>
                <w:iCs/>
                <w:color w:val="000000"/>
                <w:sz w:val="16"/>
                <w:szCs w:val="16"/>
                <w:u w:color="000000"/>
              </w:rPr>
            </w:pPr>
            <w:r>
              <w:rPr>
                <w:rStyle w:val="None"/>
                <w:rFonts w:ascii="Times New Roman" w:hAnsi="Times New Roman" w:cs="Times New Roman"/>
                <w:bCs/>
                <w:i/>
                <w:iCs/>
                <w:color w:val="000000"/>
                <w:sz w:val="16"/>
                <w:szCs w:val="16"/>
                <w:u w:color="000000"/>
              </w:rPr>
              <w:t>C. sp. nov.</w:t>
            </w:r>
          </w:p>
        </w:tc>
        <w:tc>
          <w:tcPr>
            <w:tcW w:w="0" w:type="auto"/>
          </w:tcPr>
          <w:p w14:paraId="4217BA97" w14:textId="52FE15F7"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0.0026</w:t>
            </w:r>
          </w:p>
        </w:tc>
        <w:tc>
          <w:tcPr>
            <w:tcW w:w="0" w:type="auto"/>
          </w:tcPr>
          <w:p w14:paraId="235DF817" w14:textId="789D90D9"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0.0024</w:t>
            </w:r>
          </w:p>
        </w:tc>
        <w:tc>
          <w:tcPr>
            <w:tcW w:w="0" w:type="auto"/>
          </w:tcPr>
          <w:p w14:paraId="67035DE6" w14:textId="4FCAD928" w:rsidR="00457268"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0.2020</w:t>
            </w:r>
          </w:p>
        </w:tc>
        <w:tc>
          <w:tcPr>
            <w:tcW w:w="0" w:type="auto"/>
          </w:tcPr>
          <w:p w14:paraId="07362EB4" w14:textId="43827B27"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Pr>
                <w:rStyle w:val="None"/>
                <w:rFonts w:ascii="Times New Roman" w:hAnsi="Times New Roman" w:cs="Times New Roman"/>
                <w:bCs w:val="0"/>
                <w:color w:val="000000"/>
                <w:sz w:val="16"/>
                <w:szCs w:val="16"/>
                <w:u w:color="000000"/>
              </w:rPr>
              <w:t>0.7878</w:t>
            </w:r>
          </w:p>
        </w:tc>
      </w:tr>
      <w:tr w:rsidR="00457268" w14:paraId="4999EDA6" w14:textId="77777777" w:rsidTr="00AD0DFF">
        <w:trPr>
          <w:trHeight w:val="135"/>
        </w:trPr>
        <w:tc>
          <w:tcPr>
            <w:cnfStyle w:val="001000000000" w:firstRow="0" w:lastRow="0" w:firstColumn="1" w:lastColumn="0" w:oddVBand="0" w:evenVBand="0" w:oddHBand="0" w:evenHBand="0" w:firstRowFirstColumn="0" w:firstRowLastColumn="0" w:lastRowFirstColumn="0" w:lastRowLastColumn="0"/>
            <w:tcW w:w="0" w:type="auto"/>
          </w:tcPr>
          <w:p w14:paraId="5C338B0A" w14:textId="02387AE1" w:rsidR="00457268" w:rsidRDefault="00457268" w:rsidP="00E71064">
            <w:pPr>
              <w:pStyle w:val="Lgende"/>
              <w:keepNext/>
              <w:spacing w:after="0"/>
              <w:contextualSpacing/>
              <w:rPr>
                <w:rStyle w:val="None"/>
                <w:rFonts w:ascii="Times New Roman" w:hAnsi="Times New Roman" w:cs="Times New Roman"/>
                <w:bCs/>
                <w:i/>
                <w:iCs/>
                <w:color w:val="000000"/>
                <w:sz w:val="16"/>
                <w:szCs w:val="16"/>
                <w:u w:color="000000"/>
              </w:rPr>
            </w:pPr>
            <w:r w:rsidRPr="00D248A5">
              <w:rPr>
                <w:rStyle w:val="None"/>
                <w:rFonts w:ascii="Times New Roman" w:hAnsi="Times New Roman" w:cs="Times New Roman"/>
                <w:bCs/>
                <w:iCs/>
                <w:color w:val="000000"/>
                <w:sz w:val="16"/>
                <w:szCs w:val="16"/>
                <w:u w:color="000000"/>
              </w:rPr>
              <w:t>hybrid</w:t>
            </w:r>
          </w:p>
        </w:tc>
        <w:tc>
          <w:tcPr>
            <w:tcW w:w="0" w:type="auto"/>
          </w:tcPr>
          <w:p w14:paraId="4069D33A" w14:textId="5D341B30"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0.0024</w:t>
            </w:r>
          </w:p>
        </w:tc>
        <w:tc>
          <w:tcPr>
            <w:tcW w:w="0" w:type="auto"/>
          </w:tcPr>
          <w:p w14:paraId="36D934AF" w14:textId="2E49B867" w:rsidR="00457268"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0.0024</w:t>
            </w:r>
          </w:p>
        </w:tc>
        <w:tc>
          <w:tcPr>
            <w:tcW w:w="0" w:type="auto"/>
          </w:tcPr>
          <w:p w14:paraId="45C6E488" w14:textId="1A89A9F4" w:rsidR="00457268" w:rsidRPr="00CE57BB" w:rsidRDefault="00457268" w:rsidP="00D248A5">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sidRPr="00CE57BB">
              <w:rPr>
                <w:rStyle w:val="None"/>
                <w:rFonts w:ascii="Times New Roman" w:hAnsi="Times New Roman" w:cs="Times New Roman"/>
                <w:b w:val="0"/>
                <w:bCs w:val="0"/>
                <w:color w:val="000000"/>
                <w:sz w:val="16"/>
                <w:szCs w:val="16"/>
                <w:u w:color="000000"/>
              </w:rPr>
              <w:t>0.2020</w:t>
            </w:r>
          </w:p>
        </w:tc>
        <w:tc>
          <w:tcPr>
            <w:tcW w:w="0" w:type="auto"/>
          </w:tcPr>
          <w:p w14:paraId="7A3A0FC4" w14:textId="3CFEEAFC" w:rsidR="00457268" w:rsidRPr="00CE57BB"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CE57BB">
              <w:rPr>
                <w:rStyle w:val="None"/>
                <w:rFonts w:ascii="Times New Roman" w:hAnsi="Times New Roman" w:cs="Times New Roman"/>
                <w:bCs w:val="0"/>
                <w:color w:val="000000"/>
                <w:sz w:val="16"/>
                <w:szCs w:val="16"/>
                <w:u w:color="000000"/>
              </w:rPr>
              <w:t>0.7900</w:t>
            </w:r>
          </w:p>
        </w:tc>
      </w:tr>
      <w:tr w:rsidR="00457268" w14:paraId="750E4F4E" w14:textId="24FE0EEE"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0142BD53" w14:textId="3BD913E5" w:rsidR="00457268" w:rsidRPr="00D248A5" w:rsidRDefault="00457268" w:rsidP="00E71064">
            <w:pPr>
              <w:pStyle w:val="Lgende"/>
              <w:keepNext/>
              <w:spacing w:after="0"/>
              <w:contextualSpacing/>
              <w:rPr>
                <w:rFonts w:ascii="Times New Roman" w:hAnsi="Times New Roman" w:cs="Times New Roman"/>
              </w:rPr>
            </w:pPr>
            <w:r w:rsidRPr="00D248A5">
              <w:rPr>
                <w:rStyle w:val="None"/>
                <w:rFonts w:ascii="Times New Roman" w:hAnsi="Times New Roman" w:cs="Times New Roman"/>
                <w:bCs/>
                <w:iCs/>
                <w:color w:val="000000"/>
                <w:sz w:val="16"/>
                <w:szCs w:val="16"/>
                <w:u w:color="000000"/>
              </w:rPr>
              <w:t>hybrid</w:t>
            </w:r>
          </w:p>
        </w:tc>
        <w:tc>
          <w:tcPr>
            <w:tcW w:w="0" w:type="auto"/>
          </w:tcPr>
          <w:p w14:paraId="7865CCC6" w14:textId="66A26A40" w:rsidR="00457268" w:rsidRPr="008D5013"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5013">
              <w:rPr>
                <w:rStyle w:val="None"/>
                <w:rFonts w:ascii="Times New Roman" w:hAnsi="Times New Roman" w:cs="Times New Roman"/>
                <w:bCs w:val="0"/>
                <w:color w:val="000000"/>
                <w:sz w:val="16"/>
                <w:szCs w:val="16"/>
                <w:u w:color="000000"/>
              </w:rPr>
              <w:t>0.4741</w:t>
            </w:r>
          </w:p>
        </w:tc>
        <w:tc>
          <w:tcPr>
            <w:tcW w:w="0" w:type="auto"/>
          </w:tcPr>
          <w:p w14:paraId="746DCDE6" w14:textId="229D366A" w:rsidR="00457268" w:rsidRPr="00BB0681"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0.1340</w:t>
            </w:r>
          </w:p>
        </w:tc>
        <w:tc>
          <w:tcPr>
            <w:tcW w:w="0" w:type="auto"/>
          </w:tcPr>
          <w:p w14:paraId="3380F39B" w14:textId="406C7DC1" w:rsidR="00457268" w:rsidRPr="00BB0681"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0.0130</w:t>
            </w:r>
          </w:p>
        </w:tc>
        <w:tc>
          <w:tcPr>
            <w:tcW w:w="0" w:type="auto"/>
          </w:tcPr>
          <w:p w14:paraId="1F07466F" w14:textId="7FD3188D" w:rsidR="00457268" w:rsidRPr="00BB0681"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0.3681</w:t>
            </w:r>
          </w:p>
        </w:tc>
      </w:tr>
      <w:tr w:rsidR="00457268" w14:paraId="314CF3F8" w14:textId="3A22B00C"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410566E9" w14:textId="266A611D" w:rsidR="00457268" w:rsidRPr="002D6876" w:rsidRDefault="00457268" w:rsidP="00E71064">
            <w:pPr>
              <w:pStyle w:val="Lgende"/>
              <w:keepNext/>
              <w:spacing w:after="0"/>
              <w:rPr>
                <w:rFonts w:ascii="Times New Roman" w:hAnsi="Times New Roman" w:cs="Times New Roman"/>
              </w:rPr>
            </w:pPr>
            <w:r w:rsidRPr="00D248A5">
              <w:rPr>
                <w:rStyle w:val="None"/>
                <w:rFonts w:ascii="Times New Roman" w:hAnsi="Times New Roman" w:cs="Times New Roman"/>
                <w:bCs/>
                <w:iCs/>
                <w:color w:val="000000"/>
                <w:sz w:val="16"/>
                <w:szCs w:val="16"/>
                <w:u w:color="000000"/>
              </w:rPr>
              <w:t>hybrid</w:t>
            </w:r>
          </w:p>
        </w:tc>
        <w:tc>
          <w:tcPr>
            <w:tcW w:w="0" w:type="auto"/>
          </w:tcPr>
          <w:p w14:paraId="0749D0FD" w14:textId="305A8E6F"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0.4021</w:t>
            </w:r>
          </w:p>
        </w:tc>
        <w:tc>
          <w:tcPr>
            <w:tcW w:w="0" w:type="auto"/>
          </w:tcPr>
          <w:p w14:paraId="35E3334E" w14:textId="1615A9FB"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0.1078</w:t>
            </w:r>
          </w:p>
        </w:tc>
        <w:tc>
          <w:tcPr>
            <w:tcW w:w="0" w:type="auto"/>
          </w:tcPr>
          <w:p w14:paraId="6834166B" w14:textId="60A67F78"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0.0126</w:t>
            </w:r>
          </w:p>
        </w:tc>
        <w:tc>
          <w:tcPr>
            <w:tcW w:w="0" w:type="auto"/>
          </w:tcPr>
          <w:p w14:paraId="46033391" w14:textId="17307704" w:rsidR="00457268" w:rsidRPr="008D5013"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Cs w:val="0"/>
                <w:color w:val="000000"/>
                <w:sz w:val="16"/>
                <w:szCs w:val="16"/>
                <w:u w:color="000000"/>
              </w:rPr>
            </w:pPr>
            <w:r w:rsidRPr="008D5013">
              <w:rPr>
                <w:rStyle w:val="None"/>
                <w:rFonts w:ascii="Times New Roman" w:hAnsi="Times New Roman" w:cs="Times New Roman"/>
                <w:bCs w:val="0"/>
                <w:color w:val="000000"/>
                <w:sz w:val="16"/>
                <w:szCs w:val="16"/>
                <w:u w:color="000000"/>
              </w:rPr>
              <w:t>0.4749</w:t>
            </w:r>
          </w:p>
        </w:tc>
      </w:tr>
      <w:tr w:rsidR="00457268" w14:paraId="7377A43B" w14:textId="2AB3112B"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7038368D" w14:textId="0E9376F1" w:rsidR="00457268" w:rsidRPr="002D6876" w:rsidRDefault="00457268" w:rsidP="00E71064">
            <w:pPr>
              <w:pStyle w:val="Lgende"/>
              <w:keepNext/>
              <w:spacing w:after="0"/>
              <w:rPr>
                <w:rFonts w:ascii="Times New Roman" w:hAnsi="Times New Roman" w:cs="Times New Roman"/>
              </w:rPr>
            </w:pPr>
            <w:r w:rsidRPr="00D248A5">
              <w:rPr>
                <w:rStyle w:val="None"/>
                <w:rFonts w:ascii="Times New Roman" w:hAnsi="Times New Roman" w:cs="Times New Roman"/>
                <w:bCs/>
                <w:iCs/>
                <w:color w:val="000000"/>
                <w:sz w:val="16"/>
                <w:szCs w:val="16"/>
                <w:u w:color="000000"/>
              </w:rPr>
              <w:t>hybrid</w:t>
            </w:r>
          </w:p>
        </w:tc>
        <w:tc>
          <w:tcPr>
            <w:tcW w:w="0" w:type="auto"/>
          </w:tcPr>
          <w:p w14:paraId="3791A7AC" w14:textId="1B59CA3F" w:rsidR="00457268" w:rsidRPr="008D5013"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5013">
              <w:rPr>
                <w:rStyle w:val="None"/>
                <w:rFonts w:ascii="Times New Roman" w:hAnsi="Times New Roman" w:cs="Times New Roman"/>
                <w:bCs w:val="0"/>
                <w:color w:val="000000"/>
                <w:sz w:val="16"/>
                <w:szCs w:val="16"/>
                <w:u w:color="000000"/>
              </w:rPr>
              <w:t>0.4598</w:t>
            </w:r>
          </w:p>
        </w:tc>
        <w:tc>
          <w:tcPr>
            <w:tcW w:w="0" w:type="auto"/>
          </w:tcPr>
          <w:p w14:paraId="69DA536A" w14:textId="3B69C785"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0.1265</w:t>
            </w:r>
          </w:p>
        </w:tc>
        <w:tc>
          <w:tcPr>
            <w:tcW w:w="0" w:type="auto"/>
          </w:tcPr>
          <w:p w14:paraId="77BEF2DB" w14:textId="389AB39F"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0.0102</w:t>
            </w:r>
          </w:p>
        </w:tc>
        <w:tc>
          <w:tcPr>
            <w:tcW w:w="0" w:type="auto"/>
          </w:tcPr>
          <w:p w14:paraId="7928FBC3" w14:textId="5EB08490"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0.3989</w:t>
            </w:r>
          </w:p>
        </w:tc>
      </w:tr>
      <w:tr w:rsidR="00457268" w14:paraId="0F21137C" w14:textId="37B2D52D" w:rsidTr="00AD0DFF">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4FE46232" w14:textId="13652059" w:rsidR="00457268" w:rsidRPr="002D6876" w:rsidRDefault="00457268" w:rsidP="00E71064">
            <w:pPr>
              <w:pStyle w:val="Lgende"/>
              <w:keepNext/>
              <w:spacing w:after="0"/>
              <w:rPr>
                <w:rFonts w:ascii="Times New Roman" w:hAnsi="Times New Roman" w:cs="Times New Roman"/>
              </w:rPr>
            </w:pPr>
            <w:r w:rsidRPr="00D248A5">
              <w:rPr>
                <w:rStyle w:val="None"/>
                <w:rFonts w:ascii="Times New Roman" w:hAnsi="Times New Roman" w:cs="Times New Roman"/>
                <w:bCs/>
                <w:iCs/>
                <w:color w:val="000000"/>
                <w:sz w:val="16"/>
                <w:szCs w:val="16"/>
                <w:u w:color="000000"/>
              </w:rPr>
              <w:t>hybrid</w:t>
            </w:r>
          </w:p>
        </w:tc>
        <w:tc>
          <w:tcPr>
            <w:tcW w:w="0" w:type="auto"/>
          </w:tcPr>
          <w:p w14:paraId="0797EE43" w14:textId="1D0D31C4" w:rsidR="00457268" w:rsidRPr="008D5013"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5013">
              <w:rPr>
                <w:rStyle w:val="None"/>
                <w:rFonts w:ascii="Times New Roman" w:hAnsi="Times New Roman" w:cs="Times New Roman"/>
                <w:bCs w:val="0"/>
                <w:color w:val="000000"/>
                <w:sz w:val="16"/>
                <w:szCs w:val="16"/>
                <w:u w:color="000000"/>
              </w:rPr>
              <w:t>0.4165</w:t>
            </w:r>
          </w:p>
        </w:tc>
        <w:tc>
          <w:tcPr>
            <w:tcW w:w="0" w:type="auto"/>
          </w:tcPr>
          <w:p w14:paraId="6A9C2880" w14:textId="0675B62E"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0.1137</w:t>
            </w:r>
          </w:p>
        </w:tc>
        <w:tc>
          <w:tcPr>
            <w:tcW w:w="0" w:type="auto"/>
          </w:tcPr>
          <w:p w14:paraId="03CA9E21" w14:textId="2049818E"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0.0578</w:t>
            </w:r>
          </w:p>
        </w:tc>
        <w:tc>
          <w:tcPr>
            <w:tcW w:w="0" w:type="auto"/>
          </w:tcPr>
          <w:p w14:paraId="64B0873E" w14:textId="1E3AFCAE" w:rsidR="00457268" w:rsidRPr="00BB0681" w:rsidRDefault="00457268" w:rsidP="00E71064">
            <w:pPr>
              <w:pStyle w:val="Lgende"/>
              <w:keepNext/>
              <w:spacing w:after="0"/>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0.4060</w:t>
            </w:r>
          </w:p>
        </w:tc>
      </w:tr>
      <w:tr w:rsidR="00457268" w14:paraId="6B716575" w14:textId="088BEB2E" w:rsidTr="00AD0DFF">
        <w:trPr>
          <w:trHeight w:val="171"/>
        </w:trPr>
        <w:tc>
          <w:tcPr>
            <w:cnfStyle w:val="001000000000" w:firstRow="0" w:lastRow="0" w:firstColumn="1" w:lastColumn="0" w:oddVBand="0" w:evenVBand="0" w:oddHBand="0" w:evenHBand="0" w:firstRowFirstColumn="0" w:firstRowLastColumn="0" w:lastRowFirstColumn="0" w:lastRowLastColumn="0"/>
            <w:tcW w:w="0" w:type="auto"/>
          </w:tcPr>
          <w:p w14:paraId="02F53812" w14:textId="4E524505" w:rsidR="00457268" w:rsidRPr="002D6876" w:rsidRDefault="00457268" w:rsidP="00E71064">
            <w:pPr>
              <w:pStyle w:val="Lgende"/>
              <w:keepNext/>
              <w:spacing w:after="0"/>
              <w:contextualSpacing/>
              <w:rPr>
                <w:rFonts w:ascii="Times New Roman" w:hAnsi="Times New Roman" w:cs="Times New Roman"/>
              </w:rPr>
            </w:pPr>
            <w:r w:rsidRPr="00D248A5">
              <w:rPr>
                <w:rStyle w:val="None"/>
                <w:rFonts w:ascii="Times New Roman" w:hAnsi="Times New Roman" w:cs="Times New Roman"/>
                <w:bCs/>
                <w:iCs/>
                <w:color w:val="000000"/>
                <w:sz w:val="16"/>
                <w:szCs w:val="16"/>
                <w:u w:color="000000"/>
              </w:rPr>
              <w:t>hybrid</w:t>
            </w:r>
          </w:p>
        </w:tc>
        <w:tc>
          <w:tcPr>
            <w:tcW w:w="0" w:type="auto"/>
          </w:tcPr>
          <w:p w14:paraId="1474AA9D" w14:textId="42BC4C92" w:rsidR="00457268" w:rsidRPr="00BB0681"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0.0042</w:t>
            </w:r>
          </w:p>
        </w:tc>
        <w:tc>
          <w:tcPr>
            <w:tcW w:w="0" w:type="auto"/>
          </w:tcPr>
          <w:p w14:paraId="5AC1F29F" w14:textId="42B45F97" w:rsidR="00457268" w:rsidRPr="008D5013"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5013">
              <w:rPr>
                <w:rStyle w:val="None"/>
                <w:rFonts w:ascii="Times New Roman" w:hAnsi="Times New Roman" w:cs="Times New Roman"/>
                <w:bCs w:val="0"/>
                <w:color w:val="000000"/>
                <w:sz w:val="16"/>
                <w:szCs w:val="16"/>
                <w:u w:color="000000"/>
              </w:rPr>
              <w:t>0.4080</w:t>
            </w:r>
          </w:p>
        </w:tc>
        <w:tc>
          <w:tcPr>
            <w:tcW w:w="0" w:type="auto"/>
          </w:tcPr>
          <w:p w14:paraId="5D85A756" w14:textId="2772359F" w:rsidR="00457268" w:rsidRPr="00BB0681"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Style w:val="None"/>
                <w:rFonts w:ascii="Times New Roman" w:hAnsi="Times New Roman" w:cs="Times New Roman"/>
                <w:b w:val="0"/>
                <w:bCs w:val="0"/>
                <w:color w:val="000000"/>
                <w:sz w:val="16"/>
                <w:szCs w:val="16"/>
                <w:u w:color="000000"/>
              </w:rPr>
              <w:t>0.4004</w:t>
            </w:r>
          </w:p>
        </w:tc>
        <w:tc>
          <w:tcPr>
            <w:tcW w:w="0" w:type="auto"/>
          </w:tcPr>
          <w:p w14:paraId="591019F2" w14:textId="637FD2A7" w:rsidR="00457268" w:rsidRPr="00BB0681" w:rsidRDefault="00457268" w:rsidP="00E71064">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Style w:val="None"/>
                <w:rFonts w:ascii="Times New Roman" w:hAnsi="Times New Roman" w:cs="Times New Roman"/>
                <w:b w:val="0"/>
                <w:bCs w:val="0"/>
                <w:color w:val="000000"/>
                <w:sz w:val="16"/>
                <w:szCs w:val="16"/>
                <w:u w:color="000000"/>
              </w:rPr>
            </w:pPr>
            <w:r>
              <w:rPr>
                <w:rStyle w:val="None"/>
                <w:rFonts w:ascii="Times New Roman" w:hAnsi="Times New Roman" w:cs="Times New Roman"/>
                <w:b w:val="0"/>
                <w:bCs w:val="0"/>
                <w:color w:val="000000"/>
                <w:sz w:val="16"/>
                <w:szCs w:val="16"/>
                <w:u w:color="000000"/>
              </w:rPr>
              <w:t>0.1827</w:t>
            </w:r>
          </w:p>
        </w:tc>
      </w:tr>
    </w:tbl>
    <w:p w14:paraId="2F4E4033" w14:textId="77777777" w:rsidR="008665AD" w:rsidRDefault="008665AD" w:rsidP="002D6876">
      <w:pPr>
        <w:pStyle w:val="BodyA"/>
        <w:spacing w:line="240" w:lineRule="auto"/>
        <w:rPr>
          <w:rStyle w:val="None"/>
          <w:rFonts w:ascii="Times New Roman" w:hAnsi="Times New Roman"/>
          <w:b/>
          <w:bCs/>
          <w:sz w:val="24"/>
          <w:szCs w:val="24"/>
        </w:rPr>
      </w:pPr>
    </w:p>
    <w:p w14:paraId="4B78F122" w14:textId="77777777" w:rsidR="00996461" w:rsidRDefault="00996461" w:rsidP="00996461">
      <w:pPr>
        <w:pStyle w:val="Body"/>
      </w:pPr>
    </w:p>
    <w:p w14:paraId="79C77D2A" w14:textId="77777777" w:rsidR="00996461" w:rsidRDefault="00996461" w:rsidP="00996461">
      <w:pPr>
        <w:pStyle w:val="Body"/>
      </w:pPr>
    </w:p>
    <w:p w14:paraId="7519AFF6" w14:textId="77777777" w:rsidR="00996461" w:rsidRDefault="00996461" w:rsidP="00996461">
      <w:pPr>
        <w:pStyle w:val="Body"/>
      </w:pPr>
    </w:p>
    <w:p w14:paraId="75806C5F" w14:textId="77777777" w:rsidR="00996461" w:rsidRPr="00996461" w:rsidRDefault="00996461" w:rsidP="00996461">
      <w:pPr>
        <w:pStyle w:val="Body"/>
      </w:pPr>
    </w:p>
    <w:p w14:paraId="310E2B30" w14:textId="17C9AF14" w:rsidR="00476E63" w:rsidRDefault="002E4BB6" w:rsidP="002D6876">
      <w:pPr>
        <w:pStyle w:val="BodyA"/>
        <w:spacing w:line="240" w:lineRule="auto"/>
        <w:rPr>
          <w:rStyle w:val="None"/>
          <w:rFonts w:ascii="Times New Roman" w:eastAsia="Times New Roman" w:hAnsi="Times New Roman" w:cs="Times New Roman"/>
          <w:sz w:val="24"/>
          <w:szCs w:val="24"/>
        </w:rPr>
      </w:pPr>
      <w:r>
        <w:rPr>
          <w:rStyle w:val="None"/>
          <w:rFonts w:ascii="Times New Roman" w:hAnsi="Times New Roman"/>
          <w:b/>
          <w:bCs/>
          <w:sz w:val="24"/>
          <w:szCs w:val="24"/>
        </w:rPr>
        <w:lastRenderedPageBreak/>
        <w:t>Table</w:t>
      </w:r>
      <w:r w:rsidR="008665AD">
        <w:rPr>
          <w:rStyle w:val="None"/>
          <w:rFonts w:ascii="Times New Roman" w:hAnsi="Times New Roman"/>
          <w:b/>
          <w:bCs/>
          <w:sz w:val="24"/>
          <w:szCs w:val="24"/>
        </w:rPr>
        <w:t xml:space="preserve"> 6</w:t>
      </w:r>
      <w:r w:rsidR="00D81A6B">
        <w:rPr>
          <w:rStyle w:val="None"/>
          <w:rFonts w:ascii="Times New Roman" w:hAnsi="Times New Roman"/>
          <w:b/>
          <w:bCs/>
          <w:sz w:val="24"/>
          <w:szCs w:val="24"/>
        </w:rPr>
        <w:t>.</w:t>
      </w:r>
      <w:r w:rsidR="00D81A6B">
        <w:rPr>
          <w:rStyle w:val="None"/>
          <w:rFonts w:ascii="Times New Roman" w:hAnsi="Times New Roman"/>
          <w:sz w:val="24"/>
          <w:szCs w:val="24"/>
        </w:rPr>
        <w:t xml:space="preserve"> Examples of insular plant lineages with hybrid origins, many of which are also polyploids (e.g., allotetraploids). Where the two parental lineages have distinct geographic origins, they are separated by a “+” symbol.</w:t>
      </w:r>
    </w:p>
    <w:tbl>
      <w:tblPr>
        <w:tblStyle w:val="PlainTable21"/>
        <w:tblW w:w="9016" w:type="dxa"/>
        <w:tblLayout w:type="fixed"/>
        <w:tblLook w:val="06A0" w:firstRow="1" w:lastRow="0" w:firstColumn="1" w:lastColumn="0" w:noHBand="1" w:noVBand="1"/>
      </w:tblPr>
      <w:tblGrid>
        <w:gridCol w:w="2147"/>
        <w:gridCol w:w="1938"/>
        <w:gridCol w:w="2804"/>
        <w:gridCol w:w="2127"/>
      </w:tblGrid>
      <w:tr w:rsidR="00476E63" w14:paraId="503A45AE" w14:textId="77777777" w:rsidTr="006D29DA">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146" w:type="dxa"/>
            <w:vAlign w:val="center"/>
          </w:tcPr>
          <w:p w14:paraId="079BA543" w14:textId="77777777" w:rsidR="00476E63" w:rsidRPr="002D6876" w:rsidRDefault="00D81A6B" w:rsidP="006D29DA">
            <w:pPr>
              <w:pStyle w:val="Lgende"/>
              <w:keepNext/>
              <w:spacing w:after="0"/>
              <w:rPr>
                <w:rFonts w:ascii="Times New Roman" w:hAnsi="Times New Roman" w:cs="Times New Roman"/>
                <w:b/>
              </w:rPr>
            </w:pPr>
            <w:r w:rsidRPr="002D6876">
              <w:rPr>
                <w:rStyle w:val="None"/>
                <w:rFonts w:ascii="Times New Roman" w:hAnsi="Times New Roman" w:cs="Times New Roman"/>
                <w:b/>
                <w:color w:val="000000"/>
                <w:sz w:val="16"/>
                <w:szCs w:val="16"/>
                <w:u w:color="000000"/>
              </w:rPr>
              <w:t>Lineage</w:t>
            </w:r>
          </w:p>
        </w:tc>
        <w:tc>
          <w:tcPr>
            <w:tcW w:w="1938" w:type="dxa"/>
            <w:vAlign w:val="center"/>
          </w:tcPr>
          <w:p w14:paraId="791FA020" w14:textId="77777777" w:rsidR="00476E63" w:rsidRPr="002D6876" w:rsidRDefault="00D81A6B" w:rsidP="006D29DA">
            <w:pPr>
              <w:pStyle w:val="Lgende"/>
              <w:keepN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2D6876">
              <w:rPr>
                <w:rStyle w:val="None"/>
                <w:rFonts w:ascii="Times New Roman" w:hAnsi="Times New Roman" w:cs="Times New Roman"/>
                <w:b/>
                <w:color w:val="000000"/>
                <w:sz w:val="16"/>
                <w:szCs w:val="16"/>
                <w:u w:color="000000"/>
              </w:rPr>
              <w:t>Distribution</w:t>
            </w:r>
          </w:p>
        </w:tc>
        <w:tc>
          <w:tcPr>
            <w:tcW w:w="2803" w:type="dxa"/>
            <w:vAlign w:val="center"/>
          </w:tcPr>
          <w:p w14:paraId="4D4EF2F2" w14:textId="77777777" w:rsidR="00476E63" w:rsidRPr="002D6876" w:rsidRDefault="00D81A6B" w:rsidP="006D29DA">
            <w:pPr>
              <w:pStyle w:val="Lgende"/>
              <w:keepN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2D6876">
              <w:rPr>
                <w:rStyle w:val="None"/>
                <w:rFonts w:ascii="Times New Roman" w:hAnsi="Times New Roman" w:cs="Times New Roman"/>
                <w:b/>
                <w:color w:val="000000"/>
                <w:sz w:val="16"/>
                <w:szCs w:val="16"/>
                <w:u w:color="000000"/>
              </w:rPr>
              <w:t>Putative origin of parental lineages</w:t>
            </w:r>
          </w:p>
        </w:tc>
        <w:tc>
          <w:tcPr>
            <w:tcW w:w="2127" w:type="dxa"/>
            <w:vAlign w:val="center"/>
          </w:tcPr>
          <w:p w14:paraId="68CB098D" w14:textId="77777777" w:rsidR="00476E63" w:rsidRPr="002D6876" w:rsidRDefault="00D81A6B" w:rsidP="006D29DA">
            <w:pPr>
              <w:pStyle w:val="Lgende"/>
              <w:keepN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2D6876">
              <w:rPr>
                <w:rStyle w:val="None"/>
                <w:rFonts w:ascii="Times New Roman" w:hAnsi="Times New Roman" w:cs="Times New Roman"/>
                <w:b/>
                <w:color w:val="000000"/>
                <w:sz w:val="16"/>
                <w:szCs w:val="16"/>
                <w:u w:color="000000"/>
              </w:rPr>
              <w:t>Reference</w:t>
            </w:r>
          </w:p>
        </w:tc>
      </w:tr>
      <w:tr w:rsidR="00476E63" w14:paraId="3B2A9DF3" w14:textId="77777777" w:rsidTr="002D6876">
        <w:trPr>
          <w:trHeight w:val="179"/>
        </w:trPr>
        <w:tc>
          <w:tcPr>
            <w:cnfStyle w:val="001000000000" w:firstRow="0" w:lastRow="0" w:firstColumn="1" w:lastColumn="0" w:oddVBand="0" w:evenVBand="0" w:oddHBand="0" w:evenHBand="0" w:firstRowFirstColumn="0" w:firstRowLastColumn="0" w:lastRowFirstColumn="0" w:lastRowLastColumn="0"/>
            <w:tcW w:w="2146" w:type="dxa"/>
          </w:tcPr>
          <w:p w14:paraId="66900DC8" w14:textId="77777777" w:rsidR="00476E63" w:rsidRPr="002D6876" w:rsidRDefault="00D81A6B">
            <w:pPr>
              <w:pStyle w:val="Lgende"/>
              <w:keepNext/>
              <w:spacing w:after="0"/>
              <w:rPr>
                <w:rFonts w:ascii="Times New Roman" w:hAnsi="Times New Roman" w:cs="Times New Roman"/>
              </w:rPr>
            </w:pPr>
            <w:r w:rsidRPr="002D6876">
              <w:rPr>
                <w:rStyle w:val="None"/>
                <w:rFonts w:ascii="Times New Roman" w:hAnsi="Times New Roman" w:cs="Times New Roman"/>
                <w:bCs/>
                <w:color w:val="000000"/>
                <w:sz w:val="16"/>
                <w:szCs w:val="16"/>
                <w:u w:color="000000"/>
              </w:rPr>
              <w:t>Silversword alliance</w:t>
            </w:r>
          </w:p>
        </w:tc>
        <w:tc>
          <w:tcPr>
            <w:tcW w:w="1938" w:type="dxa"/>
          </w:tcPr>
          <w:p w14:paraId="3F6DAF3D"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Hawaii</w:t>
            </w:r>
          </w:p>
        </w:tc>
        <w:tc>
          <w:tcPr>
            <w:tcW w:w="2803" w:type="dxa"/>
          </w:tcPr>
          <w:p w14:paraId="6DE87B1E"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California</w:t>
            </w:r>
          </w:p>
        </w:tc>
        <w:tc>
          <w:tcPr>
            <w:tcW w:w="2127" w:type="dxa"/>
          </w:tcPr>
          <w:p w14:paraId="0AC82470"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Barrier et al. (1999)</w:t>
            </w:r>
          </w:p>
        </w:tc>
      </w:tr>
      <w:tr w:rsidR="00476E63" w14:paraId="03F4C491" w14:textId="77777777" w:rsidTr="002D6876">
        <w:trPr>
          <w:trHeight w:val="193"/>
        </w:trPr>
        <w:tc>
          <w:tcPr>
            <w:cnfStyle w:val="001000000000" w:firstRow="0" w:lastRow="0" w:firstColumn="1" w:lastColumn="0" w:oddVBand="0" w:evenVBand="0" w:oddHBand="0" w:evenHBand="0" w:firstRowFirstColumn="0" w:firstRowLastColumn="0" w:lastRowFirstColumn="0" w:lastRowLastColumn="0"/>
            <w:tcW w:w="2146" w:type="dxa"/>
          </w:tcPr>
          <w:p w14:paraId="6CFA5522" w14:textId="77777777" w:rsidR="00476E63" w:rsidRPr="002D6876" w:rsidRDefault="00D81A6B">
            <w:pPr>
              <w:pStyle w:val="Lgende"/>
              <w:keepNext/>
              <w:spacing w:after="0"/>
              <w:rPr>
                <w:rFonts w:ascii="Times New Roman" w:hAnsi="Times New Roman" w:cs="Times New Roman"/>
              </w:rPr>
            </w:pPr>
            <w:r w:rsidRPr="002D6876">
              <w:rPr>
                <w:rStyle w:val="None"/>
                <w:rFonts w:ascii="Times New Roman" w:hAnsi="Times New Roman" w:cs="Times New Roman"/>
                <w:bCs/>
                <w:color w:val="000000"/>
                <w:sz w:val="16"/>
                <w:szCs w:val="16"/>
                <w:u w:color="000000"/>
              </w:rPr>
              <w:t>Hawaiian mints</w:t>
            </w:r>
          </w:p>
        </w:tc>
        <w:tc>
          <w:tcPr>
            <w:tcW w:w="1938" w:type="dxa"/>
          </w:tcPr>
          <w:p w14:paraId="5AA0DBBB"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Hawaii</w:t>
            </w:r>
          </w:p>
        </w:tc>
        <w:tc>
          <w:tcPr>
            <w:tcW w:w="2803" w:type="dxa"/>
          </w:tcPr>
          <w:p w14:paraId="681A81CD"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North America</w:t>
            </w:r>
          </w:p>
        </w:tc>
        <w:tc>
          <w:tcPr>
            <w:tcW w:w="2127" w:type="dxa"/>
          </w:tcPr>
          <w:p w14:paraId="5BF292C0"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Roy et al. (2013)</w:t>
            </w:r>
          </w:p>
        </w:tc>
      </w:tr>
      <w:tr w:rsidR="00476E63" w14:paraId="1ED7F01E" w14:textId="77777777" w:rsidTr="002D6876">
        <w:trPr>
          <w:trHeight w:val="193"/>
        </w:trPr>
        <w:tc>
          <w:tcPr>
            <w:cnfStyle w:val="001000000000" w:firstRow="0" w:lastRow="0" w:firstColumn="1" w:lastColumn="0" w:oddVBand="0" w:evenVBand="0" w:oddHBand="0" w:evenHBand="0" w:firstRowFirstColumn="0" w:firstRowLastColumn="0" w:lastRowFirstColumn="0" w:lastRowLastColumn="0"/>
            <w:tcW w:w="2146" w:type="dxa"/>
          </w:tcPr>
          <w:p w14:paraId="6025A8F8" w14:textId="77777777" w:rsidR="00476E63" w:rsidRPr="002D6876" w:rsidRDefault="00D81A6B">
            <w:pPr>
              <w:pStyle w:val="Lgende"/>
              <w:keepNext/>
              <w:spacing w:after="0"/>
              <w:rPr>
                <w:rFonts w:ascii="Times New Roman" w:hAnsi="Times New Roman" w:cs="Times New Roman"/>
              </w:rPr>
            </w:pPr>
            <w:r w:rsidRPr="002D6876">
              <w:rPr>
                <w:rStyle w:val="None"/>
                <w:rFonts w:ascii="Times New Roman" w:hAnsi="Times New Roman" w:cs="Times New Roman"/>
                <w:bCs/>
                <w:color w:val="000000"/>
                <w:sz w:val="16"/>
                <w:szCs w:val="16"/>
                <w:u w:color="000000"/>
              </w:rPr>
              <w:t>Hawaiian violets</w:t>
            </w:r>
          </w:p>
        </w:tc>
        <w:tc>
          <w:tcPr>
            <w:tcW w:w="1938" w:type="dxa"/>
          </w:tcPr>
          <w:p w14:paraId="1FD01813"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Hawaii</w:t>
            </w:r>
          </w:p>
        </w:tc>
        <w:tc>
          <w:tcPr>
            <w:tcW w:w="2803" w:type="dxa"/>
          </w:tcPr>
          <w:p w14:paraId="0D384C8C"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America</w:t>
            </w:r>
          </w:p>
        </w:tc>
        <w:tc>
          <w:tcPr>
            <w:tcW w:w="2127" w:type="dxa"/>
          </w:tcPr>
          <w:p w14:paraId="43DD60D0"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Marcussen et al. (2012)</w:t>
            </w:r>
          </w:p>
        </w:tc>
      </w:tr>
      <w:tr w:rsidR="00476E63" w14:paraId="7BD458FA" w14:textId="77777777" w:rsidTr="002D6876">
        <w:trPr>
          <w:trHeight w:val="193"/>
        </w:trPr>
        <w:tc>
          <w:tcPr>
            <w:cnfStyle w:val="001000000000" w:firstRow="0" w:lastRow="0" w:firstColumn="1" w:lastColumn="0" w:oddVBand="0" w:evenVBand="0" w:oddHBand="0" w:evenHBand="0" w:firstRowFirstColumn="0" w:firstRowLastColumn="0" w:lastRowFirstColumn="0" w:lastRowLastColumn="0"/>
            <w:tcW w:w="2146" w:type="dxa"/>
          </w:tcPr>
          <w:p w14:paraId="5D237F98" w14:textId="77777777" w:rsidR="00476E63" w:rsidRPr="002D6876" w:rsidRDefault="00D81A6B">
            <w:pPr>
              <w:pStyle w:val="Lgende"/>
              <w:keepNext/>
              <w:spacing w:after="0"/>
              <w:rPr>
                <w:rFonts w:ascii="Times New Roman" w:hAnsi="Times New Roman" w:cs="Times New Roman"/>
              </w:rPr>
            </w:pPr>
            <w:r w:rsidRPr="002D6876">
              <w:rPr>
                <w:rStyle w:val="None"/>
                <w:rFonts w:ascii="Times New Roman" w:hAnsi="Times New Roman" w:cs="Times New Roman"/>
                <w:bCs/>
                <w:i/>
                <w:iCs/>
                <w:color w:val="000000"/>
                <w:sz w:val="16"/>
                <w:szCs w:val="16"/>
                <w:u w:color="000000"/>
              </w:rPr>
              <w:t>Santalum boninensis</w:t>
            </w:r>
          </w:p>
        </w:tc>
        <w:tc>
          <w:tcPr>
            <w:tcW w:w="1938" w:type="dxa"/>
          </w:tcPr>
          <w:p w14:paraId="35E2DC1C"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Ogasawara Islands</w:t>
            </w:r>
          </w:p>
        </w:tc>
        <w:tc>
          <w:tcPr>
            <w:tcW w:w="2803" w:type="dxa"/>
          </w:tcPr>
          <w:p w14:paraId="5B22FB9B"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Hawaii</w:t>
            </w:r>
          </w:p>
        </w:tc>
        <w:tc>
          <w:tcPr>
            <w:tcW w:w="2127" w:type="dxa"/>
          </w:tcPr>
          <w:p w14:paraId="681B568D"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Harbaugh (2008)</w:t>
            </w:r>
          </w:p>
        </w:tc>
      </w:tr>
      <w:tr w:rsidR="00476E63" w14:paraId="2DC7DEF6" w14:textId="77777777" w:rsidTr="002D6876">
        <w:trPr>
          <w:trHeight w:val="193"/>
        </w:trPr>
        <w:tc>
          <w:tcPr>
            <w:cnfStyle w:val="001000000000" w:firstRow="0" w:lastRow="0" w:firstColumn="1" w:lastColumn="0" w:oddVBand="0" w:evenVBand="0" w:oddHBand="0" w:evenHBand="0" w:firstRowFirstColumn="0" w:firstRowLastColumn="0" w:lastRowFirstColumn="0" w:lastRowLastColumn="0"/>
            <w:tcW w:w="2146" w:type="dxa"/>
          </w:tcPr>
          <w:p w14:paraId="1C667565" w14:textId="77777777" w:rsidR="00476E63" w:rsidRPr="002D6876" w:rsidRDefault="00D81A6B">
            <w:pPr>
              <w:pStyle w:val="Lgende"/>
              <w:keepNext/>
              <w:spacing w:after="0"/>
              <w:rPr>
                <w:rFonts w:ascii="Times New Roman" w:hAnsi="Times New Roman" w:cs="Times New Roman"/>
              </w:rPr>
            </w:pPr>
            <w:r w:rsidRPr="002D6876">
              <w:rPr>
                <w:rStyle w:val="None"/>
                <w:rFonts w:ascii="Times New Roman" w:hAnsi="Times New Roman" w:cs="Times New Roman"/>
                <w:bCs/>
                <w:i/>
                <w:iCs/>
                <w:color w:val="000000"/>
                <w:sz w:val="16"/>
                <w:szCs w:val="16"/>
                <w:u w:color="000000"/>
              </w:rPr>
              <w:t>Ficus</w:t>
            </w:r>
          </w:p>
        </w:tc>
        <w:tc>
          <w:tcPr>
            <w:tcW w:w="1938" w:type="dxa"/>
          </w:tcPr>
          <w:p w14:paraId="21B25FDC"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Ogasawara Islands</w:t>
            </w:r>
          </w:p>
        </w:tc>
        <w:tc>
          <w:tcPr>
            <w:tcW w:w="2803" w:type="dxa"/>
          </w:tcPr>
          <w:p w14:paraId="53144F4A"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Japan (main islands) + China?</w:t>
            </w:r>
          </w:p>
        </w:tc>
        <w:tc>
          <w:tcPr>
            <w:tcW w:w="2127" w:type="dxa"/>
          </w:tcPr>
          <w:p w14:paraId="4D32B7F4"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Kusumi et al. (2012)</w:t>
            </w:r>
          </w:p>
        </w:tc>
      </w:tr>
      <w:tr w:rsidR="00476E63" w14:paraId="25CB0CA7" w14:textId="77777777" w:rsidTr="002D6876">
        <w:trPr>
          <w:trHeight w:val="193"/>
        </w:trPr>
        <w:tc>
          <w:tcPr>
            <w:cnfStyle w:val="001000000000" w:firstRow="0" w:lastRow="0" w:firstColumn="1" w:lastColumn="0" w:oddVBand="0" w:evenVBand="0" w:oddHBand="0" w:evenHBand="0" w:firstRowFirstColumn="0" w:firstRowLastColumn="0" w:lastRowFirstColumn="0" w:lastRowLastColumn="0"/>
            <w:tcW w:w="2146" w:type="dxa"/>
          </w:tcPr>
          <w:p w14:paraId="67C15C9B" w14:textId="77777777" w:rsidR="00476E63" w:rsidRPr="002D6876" w:rsidRDefault="00D81A6B">
            <w:pPr>
              <w:pStyle w:val="Lgende"/>
              <w:keepNext/>
              <w:spacing w:after="0"/>
              <w:rPr>
                <w:rFonts w:ascii="Times New Roman" w:hAnsi="Times New Roman" w:cs="Times New Roman"/>
              </w:rPr>
            </w:pPr>
            <w:r w:rsidRPr="002D6876">
              <w:rPr>
                <w:rStyle w:val="None"/>
                <w:rFonts w:ascii="Times New Roman" w:hAnsi="Times New Roman" w:cs="Times New Roman"/>
                <w:bCs/>
                <w:i/>
                <w:iCs/>
                <w:color w:val="000000"/>
                <w:sz w:val="16"/>
                <w:szCs w:val="16"/>
                <w:u w:color="000000"/>
              </w:rPr>
              <w:t>Vanilla tahitensis</w:t>
            </w:r>
            <w:r w:rsidRPr="002D6876">
              <w:rPr>
                <w:rStyle w:val="None"/>
                <w:rFonts w:ascii="Times New Roman" w:hAnsi="Times New Roman" w:cs="Times New Roman"/>
                <w:bCs/>
                <w:color w:val="000000"/>
                <w:sz w:val="16"/>
                <w:szCs w:val="16"/>
                <w:u w:color="000000"/>
                <w:vertAlign w:val="superscript"/>
              </w:rPr>
              <w:t>1</w:t>
            </w:r>
          </w:p>
        </w:tc>
        <w:tc>
          <w:tcPr>
            <w:tcW w:w="1938" w:type="dxa"/>
          </w:tcPr>
          <w:p w14:paraId="000A8CF7"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Polynesia</w:t>
            </w:r>
          </w:p>
        </w:tc>
        <w:tc>
          <w:tcPr>
            <w:tcW w:w="2803" w:type="dxa"/>
          </w:tcPr>
          <w:p w14:paraId="2FCE8D5D"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America</w:t>
            </w:r>
          </w:p>
        </w:tc>
        <w:tc>
          <w:tcPr>
            <w:tcW w:w="2127" w:type="dxa"/>
          </w:tcPr>
          <w:p w14:paraId="2211F404"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Lubinsky et al. (2008)</w:t>
            </w:r>
          </w:p>
        </w:tc>
      </w:tr>
      <w:tr w:rsidR="00476E63" w14:paraId="2502E69E" w14:textId="77777777" w:rsidTr="002D6876">
        <w:trPr>
          <w:trHeight w:val="135"/>
        </w:trPr>
        <w:tc>
          <w:tcPr>
            <w:cnfStyle w:val="001000000000" w:firstRow="0" w:lastRow="0" w:firstColumn="1" w:lastColumn="0" w:oddVBand="0" w:evenVBand="0" w:oddHBand="0" w:evenHBand="0" w:firstRowFirstColumn="0" w:firstRowLastColumn="0" w:lastRowFirstColumn="0" w:lastRowLastColumn="0"/>
            <w:tcW w:w="2146" w:type="dxa"/>
          </w:tcPr>
          <w:p w14:paraId="79B13C47" w14:textId="77777777" w:rsidR="00476E63" w:rsidRPr="002D6876" w:rsidRDefault="00D81A6B">
            <w:pPr>
              <w:pStyle w:val="Lgende"/>
              <w:keepNext/>
              <w:spacing w:after="0"/>
              <w:contextualSpacing/>
              <w:rPr>
                <w:rFonts w:ascii="Times New Roman" w:hAnsi="Times New Roman" w:cs="Times New Roman"/>
              </w:rPr>
            </w:pPr>
            <w:r w:rsidRPr="002D6876">
              <w:rPr>
                <w:rStyle w:val="None"/>
                <w:rFonts w:ascii="Times New Roman" w:hAnsi="Times New Roman" w:cs="Times New Roman"/>
                <w:bCs/>
                <w:i/>
                <w:iCs/>
                <w:color w:val="000000"/>
                <w:sz w:val="16"/>
                <w:szCs w:val="16"/>
                <w:u w:color="000000"/>
              </w:rPr>
              <w:t xml:space="preserve">Phyllanthus </w:t>
            </w:r>
            <w:r w:rsidRPr="002D6876">
              <w:rPr>
                <w:rStyle w:val="None"/>
                <w:rFonts w:ascii="Times New Roman" w:hAnsi="Times New Roman" w:cs="Times New Roman"/>
                <w:bCs/>
                <w:color w:val="000000"/>
                <w:sz w:val="16"/>
                <w:szCs w:val="16"/>
                <w:u w:color="000000"/>
              </w:rPr>
              <w:t>group 5</w:t>
            </w:r>
          </w:p>
        </w:tc>
        <w:tc>
          <w:tcPr>
            <w:tcW w:w="1938" w:type="dxa"/>
          </w:tcPr>
          <w:p w14:paraId="1F62794A"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New Caledonia</w:t>
            </w:r>
          </w:p>
        </w:tc>
        <w:tc>
          <w:tcPr>
            <w:tcW w:w="2803" w:type="dxa"/>
          </w:tcPr>
          <w:p w14:paraId="1FD3CB59"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New Caledonia + Madagascar?</w:t>
            </w:r>
          </w:p>
        </w:tc>
        <w:tc>
          <w:tcPr>
            <w:tcW w:w="2127" w:type="dxa"/>
          </w:tcPr>
          <w:p w14:paraId="1B2CE967"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Kathriarachchi et al. (2006)</w:t>
            </w:r>
            <w:r w:rsidRPr="00BB0681">
              <w:rPr>
                <w:rStyle w:val="None"/>
                <w:rFonts w:ascii="Times New Roman" w:hAnsi="Times New Roman" w:cs="Times New Roman"/>
                <w:b w:val="0"/>
                <w:bCs w:val="0"/>
                <w:color w:val="000000"/>
                <w:sz w:val="16"/>
                <w:szCs w:val="16"/>
                <w:u w:color="000000"/>
                <w:vertAlign w:val="superscript"/>
              </w:rPr>
              <w:t>2</w:t>
            </w:r>
          </w:p>
        </w:tc>
      </w:tr>
      <w:tr w:rsidR="00476E63" w14:paraId="106EC18B" w14:textId="77777777" w:rsidTr="002D6876">
        <w:trPr>
          <w:trHeight w:val="193"/>
        </w:trPr>
        <w:tc>
          <w:tcPr>
            <w:cnfStyle w:val="001000000000" w:firstRow="0" w:lastRow="0" w:firstColumn="1" w:lastColumn="0" w:oddVBand="0" w:evenVBand="0" w:oddHBand="0" w:evenHBand="0" w:firstRowFirstColumn="0" w:firstRowLastColumn="0" w:lastRowFirstColumn="0" w:lastRowLastColumn="0"/>
            <w:tcW w:w="2146" w:type="dxa"/>
          </w:tcPr>
          <w:p w14:paraId="7B55F8D6" w14:textId="77777777" w:rsidR="00476E63" w:rsidRPr="002D6876" w:rsidRDefault="00D81A6B">
            <w:pPr>
              <w:pStyle w:val="Lgende"/>
              <w:keepNext/>
              <w:spacing w:after="0"/>
              <w:contextualSpacing/>
              <w:rPr>
                <w:rFonts w:ascii="Times New Roman" w:hAnsi="Times New Roman" w:cs="Times New Roman"/>
              </w:rPr>
            </w:pPr>
            <w:r w:rsidRPr="002D6876">
              <w:rPr>
                <w:rStyle w:val="None"/>
                <w:rFonts w:ascii="Times New Roman" w:hAnsi="Times New Roman" w:cs="Times New Roman"/>
                <w:bCs/>
                <w:i/>
                <w:iCs/>
                <w:color w:val="000000"/>
                <w:sz w:val="16"/>
                <w:szCs w:val="16"/>
                <w:u w:color="000000"/>
              </w:rPr>
              <w:t>Codia belepensis</w:t>
            </w:r>
          </w:p>
        </w:tc>
        <w:tc>
          <w:tcPr>
            <w:tcW w:w="1938" w:type="dxa"/>
          </w:tcPr>
          <w:p w14:paraId="2C3827D9"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Belep Islands</w:t>
            </w:r>
          </w:p>
        </w:tc>
        <w:tc>
          <w:tcPr>
            <w:tcW w:w="2803" w:type="dxa"/>
          </w:tcPr>
          <w:p w14:paraId="015D7E49"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New Caledonia (main island)</w:t>
            </w:r>
          </w:p>
        </w:tc>
        <w:tc>
          <w:tcPr>
            <w:tcW w:w="2127" w:type="dxa"/>
          </w:tcPr>
          <w:p w14:paraId="7AC270CF"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Pillon et al. (2009)</w:t>
            </w:r>
          </w:p>
        </w:tc>
      </w:tr>
      <w:tr w:rsidR="00476E63" w14:paraId="282C4666" w14:textId="77777777" w:rsidTr="002D6876">
        <w:trPr>
          <w:trHeight w:val="193"/>
        </w:trPr>
        <w:tc>
          <w:tcPr>
            <w:cnfStyle w:val="001000000000" w:firstRow="0" w:lastRow="0" w:firstColumn="1" w:lastColumn="0" w:oddVBand="0" w:evenVBand="0" w:oddHBand="0" w:evenHBand="0" w:firstRowFirstColumn="0" w:firstRowLastColumn="0" w:lastRowFirstColumn="0" w:lastRowLastColumn="0"/>
            <w:tcW w:w="2146" w:type="dxa"/>
          </w:tcPr>
          <w:p w14:paraId="0403B8C2" w14:textId="77777777" w:rsidR="00476E63" w:rsidRPr="002D6876" w:rsidRDefault="00D81A6B">
            <w:pPr>
              <w:pStyle w:val="Lgende"/>
              <w:keepNext/>
              <w:spacing w:after="0"/>
              <w:rPr>
                <w:rFonts w:ascii="Times New Roman" w:hAnsi="Times New Roman" w:cs="Times New Roman"/>
              </w:rPr>
            </w:pPr>
            <w:r w:rsidRPr="002D6876">
              <w:rPr>
                <w:rStyle w:val="None"/>
                <w:rFonts w:ascii="Times New Roman" w:hAnsi="Times New Roman" w:cs="Times New Roman"/>
                <w:bCs/>
                <w:i/>
                <w:iCs/>
                <w:color w:val="000000"/>
                <w:sz w:val="16"/>
                <w:szCs w:val="16"/>
                <w:u w:color="000000"/>
              </w:rPr>
              <w:t>Pachycladon</w:t>
            </w:r>
          </w:p>
        </w:tc>
        <w:tc>
          <w:tcPr>
            <w:tcW w:w="1938" w:type="dxa"/>
          </w:tcPr>
          <w:p w14:paraId="1DD393FD"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New Zealand</w:t>
            </w:r>
          </w:p>
        </w:tc>
        <w:tc>
          <w:tcPr>
            <w:tcW w:w="2803" w:type="dxa"/>
          </w:tcPr>
          <w:p w14:paraId="58E11C83"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Northern Hemisphere?</w:t>
            </w:r>
          </w:p>
        </w:tc>
        <w:tc>
          <w:tcPr>
            <w:tcW w:w="2127" w:type="dxa"/>
          </w:tcPr>
          <w:p w14:paraId="4F0FB1FE"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Joly et al. (2009)</w:t>
            </w:r>
          </w:p>
        </w:tc>
      </w:tr>
      <w:tr w:rsidR="00476E63" w14:paraId="0AF797C5" w14:textId="77777777" w:rsidTr="002D6876">
        <w:trPr>
          <w:trHeight w:val="193"/>
        </w:trPr>
        <w:tc>
          <w:tcPr>
            <w:cnfStyle w:val="001000000000" w:firstRow="0" w:lastRow="0" w:firstColumn="1" w:lastColumn="0" w:oddVBand="0" w:evenVBand="0" w:oddHBand="0" w:evenHBand="0" w:firstRowFirstColumn="0" w:firstRowLastColumn="0" w:lastRowFirstColumn="0" w:lastRowLastColumn="0"/>
            <w:tcW w:w="2146" w:type="dxa"/>
          </w:tcPr>
          <w:p w14:paraId="45958AD3" w14:textId="77777777" w:rsidR="00476E63" w:rsidRPr="002D6876" w:rsidRDefault="00D81A6B">
            <w:pPr>
              <w:pStyle w:val="Lgende"/>
              <w:keepNext/>
              <w:spacing w:after="0"/>
              <w:rPr>
                <w:rFonts w:ascii="Times New Roman" w:hAnsi="Times New Roman" w:cs="Times New Roman"/>
              </w:rPr>
            </w:pPr>
            <w:r w:rsidRPr="002D6876">
              <w:rPr>
                <w:rStyle w:val="None"/>
                <w:rFonts w:ascii="Times New Roman" w:hAnsi="Times New Roman" w:cs="Times New Roman"/>
                <w:bCs/>
                <w:i/>
                <w:iCs/>
                <w:color w:val="000000"/>
                <w:sz w:val="16"/>
                <w:szCs w:val="16"/>
                <w:u w:color="000000"/>
              </w:rPr>
              <w:t xml:space="preserve">Lepidium </w:t>
            </w:r>
            <w:r w:rsidRPr="002D6876">
              <w:rPr>
                <w:rStyle w:val="None"/>
                <w:rFonts w:ascii="Times New Roman" w:hAnsi="Times New Roman" w:cs="Times New Roman"/>
                <w:bCs/>
                <w:color w:val="000000"/>
                <w:sz w:val="16"/>
                <w:szCs w:val="16"/>
                <w:u w:color="000000"/>
              </w:rPr>
              <w:t>clade A</w:t>
            </w:r>
          </w:p>
        </w:tc>
        <w:tc>
          <w:tcPr>
            <w:tcW w:w="1938" w:type="dxa"/>
          </w:tcPr>
          <w:p w14:paraId="14FB9D57"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Australia, New Zealand</w:t>
            </w:r>
          </w:p>
        </w:tc>
        <w:tc>
          <w:tcPr>
            <w:tcW w:w="2803" w:type="dxa"/>
          </w:tcPr>
          <w:p w14:paraId="13CFE089"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California + Africa</w:t>
            </w:r>
          </w:p>
        </w:tc>
        <w:tc>
          <w:tcPr>
            <w:tcW w:w="2127" w:type="dxa"/>
          </w:tcPr>
          <w:p w14:paraId="28E597A7"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Dierschke et al. (2009)</w:t>
            </w:r>
          </w:p>
        </w:tc>
      </w:tr>
      <w:tr w:rsidR="00476E63" w14:paraId="003959FD" w14:textId="77777777" w:rsidTr="002D6876">
        <w:trPr>
          <w:trHeight w:val="193"/>
        </w:trPr>
        <w:tc>
          <w:tcPr>
            <w:cnfStyle w:val="001000000000" w:firstRow="0" w:lastRow="0" w:firstColumn="1" w:lastColumn="0" w:oddVBand="0" w:evenVBand="0" w:oddHBand="0" w:evenHBand="0" w:firstRowFirstColumn="0" w:firstRowLastColumn="0" w:lastRowFirstColumn="0" w:lastRowLastColumn="0"/>
            <w:tcW w:w="2146" w:type="dxa"/>
          </w:tcPr>
          <w:p w14:paraId="57861996" w14:textId="77777777" w:rsidR="00476E63" w:rsidRPr="002D6876" w:rsidRDefault="00D81A6B">
            <w:pPr>
              <w:pStyle w:val="Lgende"/>
              <w:keepNext/>
              <w:spacing w:after="0"/>
              <w:rPr>
                <w:rFonts w:ascii="Times New Roman" w:hAnsi="Times New Roman" w:cs="Times New Roman"/>
              </w:rPr>
            </w:pPr>
            <w:r w:rsidRPr="002D6876">
              <w:rPr>
                <w:rStyle w:val="None"/>
                <w:rFonts w:ascii="Times New Roman" w:hAnsi="Times New Roman" w:cs="Times New Roman"/>
                <w:bCs/>
                <w:i/>
                <w:iCs/>
                <w:color w:val="000000"/>
                <w:sz w:val="16"/>
                <w:szCs w:val="16"/>
                <w:u w:color="000000"/>
              </w:rPr>
              <w:t>Microseris</w:t>
            </w:r>
          </w:p>
        </w:tc>
        <w:tc>
          <w:tcPr>
            <w:tcW w:w="1938" w:type="dxa"/>
          </w:tcPr>
          <w:p w14:paraId="4E907219"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Australia, New Zealand</w:t>
            </w:r>
          </w:p>
        </w:tc>
        <w:tc>
          <w:tcPr>
            <w:tcW w:w="2803" w:type="dxa"/>
          </w:tcPr>
          <w:p w14:paraId="1676046C"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North America</w:t>
            </w:r>
          </w:p>
        </w:tc>
        <w:tc>
          <w:tcPr>
            <w:tcW w:w="2127" w:type="dxa"/>
          </w:tcPr>
          <w:p w14:paraId="489466D2" w14:textId="77777777" w:rsidR="00476E63" w:rsidRPr="00BB0681" w:rsidRDefault="00D81A6B">
            <w:pPr>
              <w:pStyle w:val="Lgende"/>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Vijverberg et al. (1999)</w:t>
            </w:r>
          </w:p>
        </w:tc>
      </w:tr>
      <w:tr w:rsidR="00476E63" w14:paraId="708E2C3B" w14:textId="77777777" w:rsidTr="002D6876">
        <w:trPr>
          <w:trHeight w:val="171"/>
        </w:trPr>
        <w:tc>
          <w:tcPr>
            <w:cnfStyle w:val="001000000000" w:firstRow="0" w:lastRow="0" w:firstColumn="1" w:lastColumn="0" w:oddVBand="0" w:evenVBand="0" w:oddHBand="0" w:evenHBand="0" w:firstRowFirstColumn="0" w:firstRowLastColumn="0" w:lastRowFirstColumn="0" w:lastRowLastColumn="0"/>
            <w:tcW w:w="2146" w:type="dxa"/>
          </w:tcPr>
          <w:p w14:paraId="333DEE44" w14:textId="77777777" w:rsidR="00476E63" w:rsidRPr="002D6876" w:rsidRDefault="00D81A6B">
            <w:pPr>
              <w:pStyle w:val="Lgende"/>
              <w:keepNext/>
              <w:spacing w:after="0"/>
              <w:contextualSpacing/>
              <w:rPr>
                <w:rFonts w:ascii="Times New Roman" w:hAnsi="Times New Roman" w:cs="Times New Roman"/>
              </w:rPr>
            </w:pPr>
            <w:r w:rsidRPr="002D6876">
              <w:rPr>
                <w:rStyle w:val="None"/>
                <w:rFonts w:ascii="Times New Roman" w:hAnsi="Times New Roman" w:cs="Times New Roman"/>
                <w:bCs/>
                <w:i/>
                <w:iCs/>
                <w:color w:val="000000"/>
                <w:sz w:val="16"/>
                <w:szCs w:val="16"/>
                <w:u w:color="000000"/>
              </w:rPr>
              <w:t xml:space="preserve">Nicotiana </w:t>
            </w:r>
            <w:r w:rsidRPr="002D6876">
              <w:rPr>
                <w:rStyle w:val="None"/>
                <w:rFonts w:ascii="Times New Roman" w:hAnsi="Times New Roman" w:cs="Times New Roman"/>
                <w:bCs/>
                <w:color w:val="000000"/>
                <w:sz w:val="16"/>
                <w:szCs w:val="16"/>
                <w:u w:color="000000"/>
              </w:rPr>
              <w:t>sect.</w:t>
            </w:r>
            <w:r w:rsidRPr="002D6876">
              <w:rPr>
                <w:rStyle w:val="None"/>
                <w:rFonts w:ascii="Times New Roman" w:hAnsi="Times New Roman" w:cs="Times New Roman"/>
                <w:bCs/>
                <w:i/>
                <w:iCs/>
                <w:color w:val="000000"/>
                <w:sz w:val="16"/>
                <w:szCs w:val="16"/>
                <w:u w:color="000000"/>
              </w:rPr>
              <w:t xml:space="preserve"> suaveolentes</w:t>
            </w:r>
          </w:p>
        </w:tc>
        <w:tc>
          <w:tcPr>
            <w:tcW w:w="1938" w:type="dxa"/>
          </w:tcPr>
          <w:p w14:paraId="69EA78C0"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Oceania, Africa</w:t>
            </w:r>
          </w:p>
        </w:tc>
        <w:tc>
          <w:tcPr>
            <w:tcW w:w="2803" w:type="dxa"/>
          </w:tcPr>
          <w:p w14:paraId="63274201"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Neotropics</w:t>
            </w:r>
          </w:p>
        </w:tc>
        <w:tc>
          <w:tcPr>
            <w:tcW w:w="2127" w:type="dxa"/>
          </w:tcPr>
          <w:p w14:paraId="741BFB8C"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Kelly et al. (2013)</w:t>
            </w:r>
          </w:p>
        </w:tc>
      </w:tr>
      <w:tr w:rsidR="00476E63" w14:paraId="559E8A4E" w14:textId="77777777" w:rsidTr="002D6876">
        <w:trPr>
          <w:trHeight w:val="193"/>
        </w:trPr>
        <w:tc>
          <w:tcPr>
            <w:cnfStyle w:val="001000000000" w:firstRow="0" w:lastRow="0" w:firstColumn="1" w:lastColumn="0" w:oddVBand="0" w:evenVBand="0" w:oddHBand="0" w:evenHBand="0" w:firstRowFirstColumn="0" w:firstRowLastColumn="0" w:lastRowFirstColumn="0" w:lastRowLastColumn="0"/>
            <w:tcW w:w="2146" w:type="dxa"/>
          </w:tcPr>
          <w:p w14:paraId="1943D5BD" w14:textId="77777777" w:rsidR="00476E63" w:rsidRPr="002D6876" w:rsidRDefault="00D81A6B">
            <w:pPr>
              <w:pStyle w:val="Lgende"/>
              <w:keepNext/>
              <w:spacing w:after="0"/>
              <w:contextualSpacing/>
              <w:rPr>
                <w:rFonts w:ascii="Times New Roman" w:hAnsi="Times New Roman" w:cs="Times New Roman"/>
              </w:rPr>
            </w:pPr>
            <w:r w:rsidRPr="002D6876">
              <w:rPr>
                <w:rStyle w:val="None"/>
                <w:rFonts w:ascii="Times New Roman" w:hAnsi="Times New Roman" w:cs="Times New Roman"/>
                <w:bCs/>
                <w:i/>
                <w:iCs/>
                <w:color w:val="000000"/>
                <w:sz w:val="16"/>
                <w:szCs w:val="16"/>
                <w:u w:color="000000"/>
              </w:rPr>
              <w:t>Epidendrum jimenezii</w:t>
            </w:r>
          </w:p>
        </w:tc>
        <w:tc>
          <w:tcPr>
            <w:tcW w:w="1938" w:type="dxa"/>
          </w:tcPr>
          <w:p w14:paraId="5A6B6257"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Cocos Islands</w:t>
            </w:r>
          </w:p>
        </w:tc>
        <w:tc>
          <w:tcPr>
            <w:tcW w:w="2803" w:type="dxa"/>
          </w:tcPr>
          <w:p w14:paraId="64A883A9"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Central America</w:t>
            </w:r>
          </w:p>
        </w:tc>
        <w:tc>
          <w:tcPr>
            <w:tcW w:w="2127" w:type="dxa"/>
          </w:tcPr>
          <w:p w14:paraId="2FCFE55A" w14:textId="77777777" w:rsidR="00476E63" w:rsidRPr="00BB0681" w:rsidRDefault="00D81A6B">
            <w:pPr>
              <w:pStyle w:val="Lgende"/>
              <w:keepNext/>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681">
              <w:rPr>
                <w:rStyle w:val="None"/>
                <w:rFonts w:ascii="Times New Roman" w:hAnsi="Times New Roman" w:cs="Times New Roman"/>
                <w:b w:val="0"/>
                <w:bCs w:val="0"/>
                <w:color w:val="000000"/>
                <w:sz w:val="16"/>
                <w:szCs w:val="16"/>
                <w:u w:color="000000"/>
              </w:rPr>
              <w:t>Igea et al. (2015)</w:t>
            </w:r>
          </w:p>
        </w:tc>
      </w:tr>
    </w:tbl>
    <w:p w14:paraId="55C16A65" w14:textId="3E5CD1B8" w:rsidR="00476E63" w:rsidRDefault="00D81A6B" w:rsidP="001E5A31">
      <w:pPr>
        <w:pStyle w:val="BodyA"/>
        <w:spacing w:line="240" w:lineRule="auto"/>
        <w:contextualSpacing/>
        <w:rPr>
          <w:rStyle w:val="None"/>
          <w:rFonts w:ascii="Times New Roman" w:eastAsia="Times New Roman" w:hAnsi="Times New Roman" w:cs="Times New Roman"/>
          <w:sz w:val="16"/>
          <w:szCs w:val="16"/>
        </w:rPr>
      </w:pPr>
      <w:r>
        <w:rPr>
          <w:rStyle w:val="None"/>
          <w:rFonts w:ascii="Times New Roman" w:hAnsi="Times New Roman"/>
          <w:sz w:val="16"/>
          <w:szCs w:val="16"/>
          <w:vertAlign w:val="superscript"/>
        </w:rPr>
        <w:t>1</w:t>
      </w:r>
      <w:r>
        <w:rPr>
          <w:rStyle w:val="None"/>
          <w:rFonts w:ascii="Times New Roman" w:hAnsi="Times New Roman"/>
          <w:sz w:val="16"/>
          <w:szCs w:val="16"/>
        </w:rPr>
        <w:t>Dispersion and hybridization may have been human mediated.</w:t>
      </w:r>
    </w:p>
    <w:p w14:paraId="781B80C6" w14:textId="77777777" w:rsidR="00476E63" w:rsidRDefault="00D81A6B" w:rsidP="001E5A31">
      <w:pPr>
        <w:pStyle w:val="BodyA"/>
        <w:spacing w:line="240" w:lineRule="auto"/>
        <w:contextualSpacing/>
        <w:outlineLvl w:val="0"/>
      </w:pPr>
      <w:r>
        <w:rPr>
          <w:rStyle w:val="None"/>
          <w:rFonts w:ascii="Times New Roman" w:hAnsi="Times New Roman"/>
          <w:sz w:val="16"/>
          <w:szCs w:val="16"/>
          <w:vertAlign w:val="superscript"/>
        </w:rPr>
        <w:t>2</w:t>
      </w:r>
      <w:r>
        <w:rPr>
          <w:rStyle w:val="None"/>
          <w:rFonts w:ascii="Times New Roman" w:hAnsi="Times New Roman"/>
          <w:sz w:val="16"/>
          <w:szCs w:val="16"/>
        </w:rPr>
        <w:t>See Barrabé et al. (2014) for discussion.</w:t>
      </w:r>
    </w:p>
    <w:p w14:paraId="2482A9D1" w14:textId="43B9884C" w:rsidR="001E5A31" w:rsidRDefault="001E5A31" w:rsidP="001E5A31">
      <w:pPr>
        <w:pStyle w:val="Body"/>
        <w:rPr>
          <w:lang w:val="it-IT"/>
        </w:rPr>
      </w:pPr>
    </w:p>
    <w:p w14:paraId="4AA06AB8" w14:textId="44C31A8A" w:rsidR="00A344E1" w:rsidRDefault="00A344E1" w:rsidP="001E5A31">
      <w:pPr>
        <w:pStyle w:val="Body"/>
        <w:rPr>
          <w:b/>
          <w:lang w:val="it-IT"/>
        </w:rPr>
      </w:pPr>
    </w:p>
    <w:p w14:paraId="0BDDFC00" w14:textId="560E1D59" w:rsidR="0040537F" w:rsidRDefault="0040537F" w:rsidP="001E5A31">
      <w:pPr>
        <w:pStyle w:val="Body"/>
        <w:rPr>
          <w:b/>
          <w:lang w:val="it-IT"/>
        </w:rPr>
      </w:pPr>
    </w:p>
    <w:p w14:paraId="7688CD40" w14:textId="5C50D3CC" w:rsidR="0040537F" w:rsidRDefault="0040537F" w:rsidP="001E5A31">
      <w:pPr>
        <w:pStyle w:val="Body"/>
        <w:rPr>
          <w:b/>
          <w:lang w:val="it-IT"/>
        </w:rPr>
      </w:pPr>
    </w:p>
    <w:p w14:paraId="23DA33C5" w14:textId="12BFD124" w:rsidR="0040537F" w:rsidRDefault="0040537F" w:rsidP="001E5A31">
      <w:pPr>
        <w:pStyle w:val="Body"/>
        <w:rPr>
          <w:b/>
          <w:lang w:val="it-IT"/>
        </w:rPr>
      </w:pPr>
    </w:p>
    <w:p w14:paraId="63C6FF1C" w14:textId="300DED3E" w:rsidR="0040537F" w:rsidRDefault="0040537F" w:rsidP="001E5A31">
      <w:pPr>
        <w:pStyle w:val="Body"/>
        <w:rPr>
          <w:b/>
          <w:lang w:val="it-IT"/>
        </w:rPr>
      </w:pPr>
    </w:p>
    <w:p w14:paraId="2153362C" w14:textId="78E73F47" w:rsidR="0040537F" w:rsidRDefault="0040537F" w:rsidP="001E5A31">
      <w:pPr>
        <w:pStyle w:val="Body"/>
        <w:rPr>
          <w:b/>
          <w:lang w:val="it-IT"/>
        </w:rPr>
      </w:pPr>
    </w:p>
    <w:p w14:paraId="5A73808D" w14:textId="77777777" w:rsidR="0040537F" w:rsidRDefault="0040537F" w:rsidP="001E5A31">
      <w:pPr>
        <w:pStyle w:val="Body"/>
        <w:rPr>
          <w:b/>
          <w:lang w:val="it-IT"/>
        </w:rPr>
      </w:pPr>
    </w:p>
    <w:p w14:paraId="354005A3" w14:textId="6028B9ED" w:rsidR="00A344E1" w:rsidRPr="001E5A31" w:rsidRDefault="0036454C" w:rsidP="001E5A31">
      <w:pPr>
        <w:pStyle w:val="Body"/>
        <w:rPr>
          <w:lang w:val="it-IT"/>
        </w:rPr>
      </w:pPr>
      <w:r>
        <w:rPr>
          <w:noProof/>
          <w:lang w:val="fr-FR" w:eastAsia="fr-FR"/>
        </w:rPr>
        <w:lastRenderedPageBreak/>
        <w:drawing>
          <wp:inline distT="0" distB="0" distL="0" distR="0" wp14:anchorId="15719962" wp14:editId="73A38BB9">
            <wp:extent cx="5943600" cy="4606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943600" cy="4606290"/>
                    </a:xfrm>
                    <a:prstGeom prst="rect">
                      <a:avLst/>
                    </a:prstGeom>
                  </pic:spPr>
                </pic:pic>
              </a:graphicData>
            </a:graphic>
          </wp:inline>
        </w:drawing>
      </w:r>
    </w:p>
    <w:p w14:paraId="2DCC8D49" w14:textId="77777777" w:rsidR="0040537F" w:rsidRDefault="0040537F" w:rsidP="0051510E">
      <w:pPr>
        <w:pStyle w:val="Body"/>
        <w:rPr>
          <w:b/>
          <w:lang w:val="it-IT"/>
        </w:rPr>
      </w:pPr>
    </w:p>
    <w:p w14:paraId="652F2323" w14:textId="19F381F0" w:rsidR="0051510E" w:rsidRPr="0051510E" w:rsidRDefault="0051510E" w:rsidP="0051510E">
      <w:pPr>
        <w:pStyle w:val="Body"/>
      </w:pPr>
      <w:r w:rsidRPr="001E5A31">
        <w:rPr>
          <w:b/>
          <w:lang w:val="it-IT"/>
        </w:rPr>
        <w:t>Figure 1.</w:t>
      </w:r>
      <w:r>
        <w:rPr>
          <w:lang w:val="it-IT"/>
        </w:rPr>
        <w:t xml:space="preserve"> Distribution of </w:t>
      </w:r>
      <w:r w:rsidRPr="001E5A31">
        <w:rPr>
          <w:i/>
          <w:lang w:val="it-IT"/>
        </w:rPr>
        <w:t>Cyrtandra</w:t>
      </w:r>
      <w:r>
        <w:rPr>
          <w:lang w:val="it-IT"/>
        </w:rPr>
        <w:t xml:space="preserve"> sampling sites across the main Hawaiian Islands. A list of site names, species collected and number of individuals can be found in Table 2. Numbers in parentheses correspond to the emergence of the oldest volcano on each island in millions of years</w:t>
      </w:r>
      <w:r w:rsidR="00751E2A">
        <w:rPr>
          <w:lang w:val="it-IT"/>
        </w:rPr>
        <w:t xml:space="preserve"> ago</w:t>
      </w:r>
      <w:r>
        <w:rPr>
          <w:lang w:val="it-IT"/>
        </w:rPr>
        <w:t>.</w:t>
      </w:r>
      <w:r w:rsidR="00751E2A">
        <w:rPr>
          <w:lang w:val="it-IT"/>
        </w:rPr>
        <w:t xml:space="preserve"> Photographs depict </w:t>
      </w:r>
      <w:r w:rsidR="00751E2A" w:rsidRPr="00751E2A">
        <w:rPr>
          <w:i/>
          <w:lang w:val="it-IT"/>
        </w:rPr>
        <w:t>Cyrtandra</w:t>
      </w:r>
      <w:r w:rsidR="00751E2A">
        <w:rPr>
          <w:lang w:val="it-IT"/>
        </w:rPr>
        <w:t xml:space="preserve"> species resulting from the four colonization events to Hawai</w:t>
      </w:r>
      <w:r w:rsidR="00A404F3">
        <w:rPr>
          <w:rStyle w:val="None"/>
          <w:rFonts w:eastAsia="Times New Roman" w:cs="Times New Roman"/>
        </w:rPr>
        <w:t>‘</w:t>
      </w:r>
      <w:r w:rsidR="00751E2A">
        <w:rPr>
          <w:lang w:val="it-IT"/>
        </w:rPr>
        <w:t xml:space="preserve">i Island, with </w:t>
      </w:r>
      <w:r w:rsidR="00751E2A" w:rsidRPr="00751E2A">
        <w:rPr>
          <w:i/>
          <w:lang w:val="it-IT"/>
        </w:rPr>
        <w:t>C. giffardii</w:t>
      </w:r>
      <w:r w:rsidR="00751E2A">
        <w:rPr>
          <w:lang w:val="it-IT"/>
        </w:rPr>
        <w:t xml:space="preserve"> representing the event that resulted in eight endemic species. </w:t>
      </w:r>
    </w:p>
    <w:p w14:paraId="6F0EF516" w14:textId="677C15DA" w:rsidR="00B15F08" w:rsidRPr="00B15F08" w:rsidRDefault="00B15F08" w:rsidP="00B15F08">
      <w:pPr>
        <w:pStyle w:val="Body"/>
        <w:rPr>
          <w:lang w:val="it-IT"/>
        </w:rPr>
      </w:pPr>
    </w:p>
    <w:p w14:paraId="096E7553" w14:textId="40E3B739" w:rsidR="00B15F08" w:rsidRPr="00B15F08" w:rsidRDefault="0036454C" w:rsidP="00B15F08">
      <w:pPr>
        <w:pStyle w:val="Body"/>
        <w:rPr>
          <w:lang w:val="it-IT"/>
        </w:rPr>
      </w:pPr>
      <w:r>
        <w:rPr>
          <w:noProof/>
          <w:lang w:val="fr-FR" w:eastAsia="fr-FR"/>
        </w:rPr>
        <w:lastRenderedPageBreak/>
        <w:drawing>
          <wp:inline distT="0" distB="0" distL="0" distR="0" wp14:anchorId="7AF8CED5" wp14:editId="68475892">
            <wp:extent cx="5066965" cy="694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5088747" cy="6970387"/>
                    </a:xfrm>
                    <a:prstGeom prst="rect">
                      <a:avLst/>
                    </a:prstGeom>
                  </pic:spPr>
                </pic:pic>
              </a:graphicData>
            </a:graphic>
          </wp:inline>
        </w:drawing>
      </w:r>
    </w:p>
    <w:p w14:paraId="76896C26" w14:textId="1246DCD1" w:rsidR="00E00CB9" w:rsidRDefault="00E00CB9" w:rsidP="001E5A31">
      <w:pPr>
        <w:pStyle w:val="BodyA"/>
        <w:spacing w:line="240" w:lineRule="auto"/>
        <w:rPr>
          <w:rStyle w:val="None"/>
          <w:rFonts w:ascii="Times New Roman" w:hAnsi="Times New Roman"/>
          <w:sz w:val="24"/>
          <w:szCs w:val="24"/>
          <w:lang w:val="it-IT"/>
        </w:rPr>
      </w:pPr>
      <w:r>
        <w:rPr>
          <w:rStyle w:val="None"/>
          <w:rFonts w:ascii="Times New Roman" w:hAnsi="Times New Roman"/>
          <w:b/>
          <w:bCs/>
          <w:sz w:val="24"/>
          <w:szCs w:val="24"/>
          <w:lang w:val="it-IT"/>
        </w:rPr>
        <w:t xml:space="preserve">Figure 2. </w:t>
      </w:r>
      <w:r>
        <w:rPr>
          <w:rStyle w:val="None"/>
          <w:rFonts w:ascii="Times New Roman" w:hAnsi="Times New Roman"/>
          <w:bCs/>
          <w:sz w:val="24"/>
          <w:szCs w:val="24"/>
          <w:lang w:val="it-IT"/>
        </w:rPr>
        <w:t xml:space="preserve">Bayesian maximum clade credibility tree from a BEAST analysis of 34 concatenated SNPs from nine single-copy nuclear loci. </w:t>
      </w:r>
      <w:r>
        <w:rPr>
          <w:rStyle w:val="None"/>
          <w:rFonts w:ascii="Times New Roman" w:hAnsi="Times New Roman"/>
          <w:sz w:val="24"/>
          <w:szCs w:val="24"/>
          <w:lang w:val="it-IT"/>
        </w:rPr>
        <w:t>Node support is indicated as maximum likelihood bootstrap support (BS) and Bayesian posterior probabilities (PP). An asterisk indicates 100% BS or 1.0 PP; a dash indicates that the branch was not supported (&lt; 50% BS or &lt; 0.50 PP values).</w:t>
      </w:r>
      <w:r w:rsidRPr="00E00CB9">
        <w:rPr>
          <w:rStyle w:val="None"/>
          <w:rFonts w:ascii="Times New Roman" w:hAnsi="Times New Roman"/>
          <w:sz w:val="24"/>
          <w:szCs w:val="24"/>
          <w:lang w:val="it-IT"/>
        </w:rPr>
        <w:t xml:space="preserve"> </w:t>
      </w:r>
      <w:r>
        <w:rPr>
          <w:rStyle w:val="None"/>
          <w:rFonts w:ascii="Times New Roman" w:hAnsi="Times New Roman"/>
          <w:sz w:val="24"/>
          <w:szCs w:val="24"/>
          <w:lang w:val="it-IT"/>
        </w:rPr>
        <w:t>Single letters next to taxon names indicate the island of collection (K = Kaua</w:t>
      </w:r>
      <w:r w:rsidR="00A404F3">
        <w:rPr>
          <w:rStyle w:val="None"/>
          <w:rFonts w:ascii="Times New Roman" w:eastAsia="Times New Roman" w:hAnsi="Times New Roman" w:cs="Times New Roman"/>
          <w:sz w:val="24"/>
          <w:szCs w:val="24"/>
        </w:rPr>
        <w:t>‘</w:t>
      </w:r>
      <w:r>
        <w:rPr>
          <w:rStyle w:val="None"/>
          <w:rFonts w:ascii="Times New Roman" w:hAnsi="Times New Roman"/>
          <w:sz w:val="24"/>
          <w:szCs w:val="24"/>
          <w:lang w:val="it-IT"/>
        </w:rPr>
        <w:t>i, O = O</w:t>
      </w:r>
      <w:r w:rsidR="00A404F3">
        <w:rPr>
          <w:rStyle w:val="None"/>
          <w:rFonts w:ascii="Times New Roman" w:eastAsia="Times New Roman" w:hAnsi="Times New Roman" w:cs="Times New Roman"/>
          <w:sz w:val="24"/>
          <w:szCs w:val="24"/>
        </w:rPr>
        <w:t>‘</w:t>
      </w:r>
      <w:r>
        <w:rPr>
          <w:rStyle w:val="None"/>
          <w:rFonts w:ascii="Times New Roman" w:hAnsi="Times New Roman"/>
          <w:sz w:val="24"/>
          <w:szCs w:val="24"/>
          <w:lang w:val="it-IT"/>
        </w:rPr>
        <w:t>ahu, M = Maui Nui, and H = Hawai</w:t>
      </w:r>
      <w:r w:rsidR="00A404F3">
        <w:rPr>
          <w:rStyle w:val="None"/>
          <w:rFonts w:ascii="Times New Roman" w:eastAsia="Times New Roman" w:hAnsi="Times New Roman" w:cs="Times New Roman"/>
          <w:sz w:val="24"/>
          <w:szCs w:val="24"/>
        </w:rPr>
        <w:t>‘</w:t>
      </w:r>
      <w:r>
        <w:rPr>
          <w:rStyle w:val="None"/>
          <w:rFonts w:ascii="Times New Roman" w:hAnsi="Times New Roman"/>
          <w:sz w:val="24"/>
          <w:szCs w:val="24"/>
          <w:lang w:val="it-IT"/>
        </w:rPr>
        <w:t>i Island). Inset shows the maximum likelihood tree from the RAxML analysis.</w:t>
      </w:r>
    </w:p>
    <w:p w14:paraId="4391FC31" w14:textId="694DC1AE" w:rsidR="00A344E1" w:rsidRPr="00A344E1" w:rsidRDefault="0036454C" w:rsidP="00A344E1">
      <w:pPr>
        <w:pStyle w:val="Body"/>
        <w:rPr>
          <w:lang w:val="it-IT"/>
        </w:rPr>
      </w:pPr>
      <w:r>
        <w:rPr>
          <w:noProof/>
          <w:lang w:val="fr-FR" w:eastAsia="fr-FR"/>
        </w:rPr>
        <w:lastRenderedPageBreak/>
        <w:drawing>
          <wp:inline distT="0" distB="0" distL="0" distR="0" wp14:anchorId="670C11D7" wp14:editId="7CFB2AF0">
            <wp:extent cx="5943600" cy="682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5943600" cy="6829425"/>
                    </a:xfrm>
                    <a:prstGeom prst="rect">
                      <a:avLst/>
                    </a:prstGeom>
                  </pic:spPr>
                </pic:pic>
              </a:graphicData>
            </a:graphic>
          </wp:inline>
        </w:drawing>
      </w:r>
    </w:p>
    <w:p w14:paraId="369A5A57" w14:textId="1C3FA597" w:rsidR="00476E63" w:rsidRDefault="002E4BB6" w:rsidP="001E5A31">
      <w:pPr>
        <w:pStyle w:val="BodyA"/>
        <w:spacing w:line="240" w:lineRule="auto"/>
        <w:rPr>
          <w:rStyle w:val="None"/>
          <w:rFonts w:ascii="Times New Roman" w:hAnsi="Times New Roman"/>
          <w:sz w:val="24"/>
          <w:szCs w:val="24"/>
          <w:lang w:val="it-IT"/>
        </w:rPr>
      </w:pPr>
      <w:r>
        <w:rPr>
          <w:rStyle w:val="None"/>
          <w:rFonts w:ascii="Times New Roman" w:hAnsi="Times New Roman"/>
          <w:b/>
          <w:bCs/>
          <w:sz w:val="24"/>
          <w:szCs w:val="24"/>
          <w:lang w:val="it-IT"/>
        </w:rPr>
        <w:t xml:space="preserve">Figure </w:t>
      </w:r>
      <w:r w:rsidR="00E00CB9">
        <w:rPr>
          <w:rStyle w:val="None"/>
          <w:rFonts w:ascii="Times New Roman" w:hAnsi="Times New Roman"/>
          <w:b/>
          <w:bCs/>
          <w:sz w:val="24"/>
          <w:szCs w:val="24"/>
          <w:lang w:val="it-IT"/>
        </w:rPr>
        <w:t>3</w:t>
      </w:r>
      <w:r w:rsidR="00D81A6B">
        <w:rPr>
          <w:rStyle w:val="None"/>
          <w:rFonts w:ascii="Times New Roman" w:hAnsi="Times New Roman"/>
          <w:b/>
          <w:bCs/>
          <w:sz w:val="24"/>
          <w:szCs w:val="24"/>
          <w:lang w:val="it-IT"/>
        </w:rPr>
        <w:t xml:space="preserve">. </w:t>
      </w:r>
      <w:r w:rsidR="00D81A6B">
        <w:rPr>
          <w:rStyle w:val="None"/>
          <w:rFonts w:ascii="Times New Roman" w:hAnsi="Times New Roman"/>
          <w:sz w:val="24"/>
          <w:szCs w:val="24"/>
          <w:lang w:val="it-IT"/>
        </w:rPr>
        <w:t xml:space="preserve">Hawaiian </w:t>
      </w:r>
      <w:r w:rsidR="00D81A6B">
        <w:rPr>
          <w:rStyle w:val="None"/>
          <w:rFonts w:ascii="Times New Roman" w:hAnsi="Times New Roman"/>
          <w:i/>
          <w:iCs/>
          <w:sz w:val="24"/>
          <w:szCs w:val="24"/>
          <w:lang w:val="it-IT"/>
        </w:rPr>
        <w:t>Cyrtandra</w:t>
      </w:r>
      <w:r w:rsidR="00D81A6B">
        <w:rPr>
          <w:rStyle w:val="None"/>
          <w:rFonts w:ascii="Times New Roman" w:hAnsi="Times New Roman"/>
          <w:sz w:val="24"/>
          <w:szCs w:val="24"/>
          <w:lang w:val="it-IT"/>
        </w:rPr>
        <w:t xml:space="preserve"> </w:t>
      </w:r>
      <w:r w:rsidR="00E00CB9">
        <w:rPr>
          <w:rStyle w:val="None"/>
          <w:rFonts w:ascii="Times New Roman" w:hAnsi="Times New Roman"/>
          <w:sz w:val="24"/>
          <w:szCs w:val="24"/>
          <w:lang w:val="it-IT"/>
        </w:rPr>
        <w:t xml:space="preserve">divergence times </w:t>
      </w:r>
      <w:r w:rsidR="00D81A6B">
        <w:rPr>
          <w:rStyle w:val="None"/>
          <w:rFonts w:ascii="Times New Roman" w:hAnsi="Times New Roman"/>
          <w:sz w:val="24"/>
          <w:szCs w:val="24"/>
          <w:lang w:val="it-IT"/>
        </w:rPr>
        <w:t xml:space="preserve">based on a </w:t>
      </w:r>
      <w:r w:rsidR="00E00CB9">
        <w:rPr>
          <w:rStyle w:val="None"/>
          <w:rFonts w:ascii="Times New Roman" w:hAnsi="Times New Roman"/>
          <w:sz w:val="24"/>
          <w:szCs w:val="24"/>
          <w:lang w:val="it-IT"/>
        </w:rPr>
        <w:t>SNAPP</w:t>
      </w:r>
      <w:r w:rsidR="00D81A6B">
        <w:rPr>
          <w:rStyle w:val="None"/>
          <w:rFonts w:ascii="Times New Roman" w:hAnsi="Times New Roman"/>
          <w:sz w:val="24"/>
          <w:szCs w:val="24"/>
          <w:lang w:val="it-IT"/>
        </w:rPr>
        <w:t xml:space="preserve"> ana</w:t>
      </w:r>
      <w:r w:rsidR="00BB0681">
        <w:rPr>
          <w:rStyle w:val="None"/>
          <w:rFonts w:ascii="Times New Roman" w:hAnsi="Times New Roman"/>
          <w:sz w:val="24"/>
          <w:szCs w:val="24"/>
          <w:lang w:val="it-IT"/>
        </w:rPr>
        <w:t>lysis</w:t>
      </w:r>
      <w:r w:rsidR="00E00CB9">
        <w:rPr>
          <w:rStyle w:val="None"/>
          <w:rFonts w:ascii="Times New Roman" w:hAnsi="Times New Roman"/>
          <w:sz w:val="24"/>
          <w:szCs w:val="24"/>
          <w:lang w:val="it-IT"/>
        </w:rPr>
        <w:t xml:space="preserve"> of 34 SNPs</w:t>
      </w:r>
      <w:r w:rsidR="00D81A6B">
        <w:rPr>
          <w:rStyle w:val="None"/>
          <w:rFonts w:ascii="Times New Roman" w:hAnsi="Times New Roman"/>
          <w:sz w:val="24"/>
          <w:szCs w:val="24"/>
          <w:lang w:val="it-IT"/>
        </w:rPr>
        <w:t>. Nodes are set at mean divergence dates, and bars represent the 95% highest posterior density. Numbered black circles indicate nodes used for</w:t>
      </w:r>
      <w:r w:rsidR="00682D10">
        <w:rPr>
          <w:rStyle w:val="None"/>
          <w:rFonts w:ascii="Times New Roman" w:hAnsi="Times New Roman"/>
          <w:sz w:val="24"/>
          <w:szCs w:val="24"/>
          <w:lang w:val="it-IT"/>
        </w:rPr>
        <w:t xml:space="preserve"> calibration points (see Table 3</w:t>
      </w:r>
      <w:r w:rsidR="00D81A6B">
        <w:rPr>
          <w:rStyle w:val="None"/>
          <w:rFonts w:ascii="Times New Roman" w:hAnsi="Times New Roman"/>
          <w:sz w:val="24"/>
          <w:szCs w:val="24"/>
          <w:lang w:val="it-IT"/>
        </w:rPr>
        <w:t xml:space="preserve">). Shaded background denotes the shield emergence for each island, starting from the left. </w:t>
      </w:r>
    </w:p>
    <w:p w14:paraId="50C05EE2" w14:textId="7F04D372" w:rsidR="0036454C" w:rsidRDefault="0036454C" w:rsidP="0036454C">
      <w:pPr>
        <w:pStyle w:val="Body"/>
        <w:rPr>
          <w:lang w:val="it-IT"/>
        </w:rPr>
      </w:pPr>
    </w:p>
    <w:p w14:paraId="7730CA53" w14:textId="77777777" w:rsidR="0036454C" w:rsidRPr="0036454C" w:rsidRDefault="0036454C" w:rsidP="0036454C">
      <w:pPr>
        <w:pStyle w:val="Body"/>
        <w:rPr>
          <w:lang w:val="it-IT"/>
        </w:rPr>
      </w:pPr>
    </w:p>
    <w:p w14:paraId="0A81E773" w14:textId="54B0B567" w:rsidR="00C60B03" w:rsidRDefault="004F0BF1" w:rsidP="00C60B03">
      <w:pPr>
        <w:pStyle w:val="BodyA"/>
        <w:spacing w:line="480" w:lineRule="auto"/>
        <w:rPr>
          <w:rStyle w:val="None"/>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fr-FR" w:eastAsia="fr-FR"/>
        </w:rPr>
        <w:lastRenderedPageBreak/>
        <w:drawing>
          <wp:inline distT="0" distB="0" distL="0" distR="0" wp14:anchorId="1A2C058A" wp14:editId="33E54595">
            <wp:extent cx="5842000" cy="431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5842000" cy="4318000"/>
                    </a:xfrm>
                    <a:prstGeom prst="rect">
                      <a:avLst/>
                    </a:prstGeom>
                  </pic:spPr>
                </pic:pic>
              </a:graphicData>
            </a:graphic>
          </wp:inline>
        </w:drawing>
      </w:r>
    </w:p>
    <w:p w14:paraId="790EBB18" w14:textId="581D79B1" w:rsidR="00296FA2" w:rsidRPr="00A344E1" w:rsidRDefault="00A03F15" w:rsidP="00A344E1">
      <w:pPr>
        <w:pStyle w:val="BodyA"/>
        <w:spacing w:line="240" w:lineRule="auto"/>
        <w:rPr>
          <w:rFonts w:ascii="Times New Roman" w:eastAsia="Times New Roman" w:hAnsi="Times New Roman" w:cs="Times New Roman"/>
          <w:b/>
          <w:bCs/>
          <w:sz w:val="24"/>
          <w:szCs w:val="24"/>
        </w:rPr>
      </w:pPr>
      <w:r>
        <w:rPr>
          <w:rStyle w:val="None"/>
          <w:rFonts w:ascii="Times New Roman" w:hAnsi="Times New Roman"/>
          <w:b/>
          <w:bCs/>
          <w:sz w:val="24"/>
          <w:szCs w:val="24"/>
          <w:lang w:val="it-IT"/>
        </w:rPr>
        <w:t>Figure 4</w:t>
      </w:r>
      <w:r w:rsidR="00D81A6B">
        <w:rPr>
          <w:rStyle w:val="None"/>
          <w:rFonts w:ascii="Times New Roman" w:hAnsi="Times New Roman"/>
          <w:b/>
          <w:bCs/>
          <w:sz w:val="24"/>
          <w:szCs w:val="24"/>
          <w:lang w:val="it-IT"/>
        </w:rPr>
        <w:t>.</w:t>
      </w:r>
      <w:r w:rsidR="00D81A6B">
        <w:rPr>
          <w:rStyle w:val="None"/>
          <w:rFonts w:ascii="Times New Roman" w:hAnsi="Times New Roman"/>
          <w:sz w:val="24"/>
          <w:szCs w:val="24"/>
        </w:rPr>
        <w:t xml:space="preserve"> Ancestral area estimation for Hawaiian </w:t>
      </w:r>
      <w:r w:rsidR="00D81A6B">
        <w:rPr>
          <w:rStyle w:val="None"/>
          <w:rFonts w:ascii="Times New Roman" w:hAnsi="Times New Roman"/>
          <w:i/>
          <w:iCs/>
          <w:sz w:val="24"/>
          <w:szCs w:val="24"/>
        </w:rPr>
        <w:t>Cyrtandra</w:t>
      </w:r>
      <w:r w:rsidR="00D81A6B">
        <w:rPr>
          <w:rStyle w:val="None"/>
          <w:rFonts w:ascii="Times New Roman" w:hAnsi="Times New Roman"/>
          <w:sz w:val="24"/>
          <w:szCs w:val="24"/>
        </w:rPr>
        <w:t xml:space="preserve"> based on the chronogram produced in </w:t>
      </w:r>
      <w:r>
        <w:rPr>
          <w:rStyle w:val="None"/>
          <w:rFonts w:ascii="Times New Roman" w:hAnsi="Times New Roman"/>
          <w:sz w:val="24"/>
          <w:szCs w:val="24"/>
        </w:rPr>
        <w:t>SNAPP</w:t>
      </w:r>
      <w:r w:rsidR="00D81A6B">
        <w:rPr>
          <w:rStyle w:val="None"/>
          <w:rFonts w:ascii="Times New Roman" w:hAnsi="Times New Roman"/>
          <w:sz w:val="24"/>
          <w:szCs w:val="24"/>
        </w:rPr>
        <w:t xml:space="preserve">, and the best model determined in BioGeoBEARS (BayArea-like+j+x). Areas are color-coded for the four island regions depicted in the map. Pie graphs at each node indicate the probability of a given area (or combined areas). Arrows on the map depict the direction </w:t>
      </w:r>
      <w:r>
        <w:rPr>
          <w:rStyle w:val="None"/>
          <w:rFonts w:ascii="Times New Roman" w:hAnsi="Times New Roman"/>
          <w:sz w:val="24"/>
          <w:szCs w:val="24"/>
        </w:rPr>
        <w:t xml:space="preserve">and number </w:t>
      </w:r>
      <w:r w:rsidR="00D81A6B">
        <w:rPr>
          <w:rStyle w:val="None"/>
          <w:rFonts w:ascii="Times New Roman" w:hAnsi="Times New Roman"/>
          <w:sz w:val="24"/>
          <w:szCs w:val="24"/>
        </w:rPr>
        <w:t>of founder events between islands as determined in a biogeographic stochastic mapping analysis.</w:t>
      </w:r>
      <w:r w:rsidR="00682D10">
        <w:rPr>
          <w:rStyle w:val="None"/>
          <w:rFonts w:ascii="Times New Roman" w:hAnsi="Times New Roman"/>
          <w:sz w:val="24"/>
          <w:szCs w:val="24"/>
        </w:rPr>
        <w:t xml:space="preserve"> Dashed arrows represent the uncertainty in the initial colonization point (either Kaua</w:t>
      </w:r>
      <w:r w:rsidR="00A404F3">
        <w:rPr>
          <w:rStyle w:val="None"/>
          <w:rFonts w:ascii="Times New Roman" w:eastAsia="Times New Roman" w:hAnsi="Times New Roman" w:cs="Times New Roman"/>
          <w:sz w:val="24"/>
          <w:szCs w:val="24"/>
        </w:rPr>
        <w:t>‘</w:t>
      </w:r>
      <w:r w:rsidR="00682D10">
        <w:rPr>
          <w:rStyle w:val="None"/>
          <w:rFonts w:ascii="Times New Roman" w:hAnsi="Times New Roman"/>
          <w:sz w:val="24"/>
          <w:szCs w:val="24"/>
        </w:rPr>
        <w:t>i or O</w:t>
      </w:r>
      <w:r w:rsidR="00A404F3">
        <w:rPr>
          <w:rStyle w:val="None"/>
          <w:rFonts w:ascii="Times New Roman" w:eastAsia="Times New Roman" w:hAnsi="Times New Roman" w:cs="Times New Roman"/>
          <w:sz w:val="24"/>
          <w:szCs w:val="24"/>
        </w:rPr>
        <w:t>‘</w:t>
      </w:r>
      <w:r w:rsidR="00682D10">
        <w:rPr>
          <w:rStyle w:val="None"/>
          <w:rFonts w:ascii="Times New Roman" w:hAnsi="Times New Roman"/>
          <w:sz w:val="24"/>
          <w:szCs w:val="24"/>
        </w:rPr>
        <w:t>ahu).</w:t>
      </w:r>
    </w:p>
    <w:p w14:paraId="40B9E8FB" w14:textId="0D2BAD5E" w:rsidR="008E451E" w:rsidRDefault="0036454C" w:rsidP="001E5A31">
      <w:pPr>
        <w:pStyle w:val="BodyA"/>
        <w:spacing w:line="240" w:lineRule="auto"/>
        <w:rPr>
          <w:rStyle w:val="None"/>
          <w:rFonts w:ascii="Times New Roman" w:hAnsi="Times New Roman"/>
          <w:b/>
          <w:bCs/>
          <w:sz w:val="24"/>
          <w:szCs w:val="24"/>
          <w:lang w:val="it-IT"/>
        </w:rPr>
      </w:pPr>
      <w:r>
        <w:rPr>
          <w:rFonts w:ascii="Times New Roman" w:hAnsi="Times New Roman"/>
          <w:b/>
          <w:bCs/>
          <w:noProof/>
          <w:sz w:val="24"/>
          <w:szCs w:val="24"/>
          <w:lang w:val="fr-FR" w:eastAsia="fr-FR"/>
        </w:rPr>
        <w:lastRenderedPageBreak/>
        <w:drawing>
          <wp:inline distT="0" distB="0" distL="0" distR="0" wp14:anchorId="5FA6B9C7" wp14:editId="68783761">
            <wp:extent cx="594360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5943600" cy="4953000"/>
                    </a:xfrm>
                    <a:prstGeom prst="rect">
                      <a:avLst/>
                    </a:prstGeom>
                  </pic:spPr>
                </pic:pic>
              </a:graphicData>
            </a:graphic>
          </wp:inline>
        </w:drawing>
      </w:r>
    </w:p>
    <w:p w14:paraId="1FF4117E" w14:textId="1366618D" w:rsidR="00476E63" w:rsidRDefault="00A03F15" w:rsidP="00A344E1">
      <w:pPr>
        <w:pStyle w:val="BodyA"/>
        <w:spacing w:line="240" w:lineRule="auto"/>
        <w:rPr>
          <w:rFonts w:ascii="Times New Roman" w:eastAsia="Times New Roman" w:hAnsi="Times New Roman" w:cs="Times New Roman"/>
          <w:sz w:val="24"/>
          <w:szCs w:val="24"/>
        </w:rPr>
      </w:pPr>
      <w:r>
        <w:rPr>
          <w:rStyle w:val="None"/>
          <w:rFonts w:ascii="Times New Roman" w:hAnsi="Times New Roman"/>
          <w:b/>
          <w:bCs/>
          <w:sz w:val="24"/>
          <w:szCs w:val="24"/>
          <w:lang w:val="it-IT"/>
        </w:rPr>
        <w:t>Figure 5</w:t>
      </w:r>
      <w:r w:rsidR="00D81A6B">
        <w:rPr>
          <w:rStyle w:val="None"/>
          <w:rFonts w:ascii="Times New Roman" w:hAnsi="Times New Roman"/>
          <w:b/>
          <w:bCs/>
          <w:sz w:val="24"/>
          <w:szCs w:val="24"/>
          <w:lang w:val="it-IT"/>
        </w:rPr>
        <w:t xml:space="preserve">. </w:t>
      </w:r>
      <w:r w:rsidR="00D81A6B">
        <w:rPr>
          <w:rStyle w:val="None"/>
          <w:rFonts w:ascii="Times New Roman" w:hAnsi="Times New Roman"/>
          <w:sz w:val="24"/>
          <w:szCs w:val="24"/>
        </w:rPr>
        <w:t xml:space="preserve">STRUCTURE analysis of </w:t>
      </w:r>
      <w:r w:rsidR="008E451E">
        <w:rPr>
          <w:rStyle w:val="None"/>
          <w:rFonts w:ascii="Times New Roman" w:hAnsi="Times New Roman"/>
          <w:sz w:val="24"/>
          <w:szCs w:val="24"/>
        </w:rPr>
        <w:t xml:space="preserve">Hawaiian </w:t>
      </w:r>
      <w:r w:rsidR="008E451E">
        <w:rPr>
          <w:rStyle w:val="None"/>
          <w:rFonts w:ascii="Times New Roman" w:hAnsi="Times New Roman"/>
          <w:i/>
          <w:iCs/>
          <w:sz w:val="24"/>
          <w:szCs w:val="24"/>
          <w:lang w:val="sv-SE"/>
        </w:rPr>
        <w:t>Cyrtandra</w:t>
      </w:r>
      <w:r w:rsidR="008E451E">
        <w:rPr>
          <w:rStyle w:val="None"/>
          <w:rFonts w:ascii="Times New Roman" w:hAnsi="Times New Roman"/>
          <w:sz w:val="24"/>
          <w:szCs w:val="24"/>
        </w:rPr>
        <w:t xml:space="preserve"> genetic populations</w:t>
      </w:r>
      <w:r w:rsidR="00D81A6B">
        <w:rPr>
          <w:rStyle w:val="None"/>
          <w:rFonts w:ascii="Times New Roman" w:hAnsi="Times New Roman"/>
          <w:sz w:val="24"/>
          <w:szCs w:val="24"/>
        </w:rPr>
        <w:t xml:space="preserve">. </w:t>
      </w:r>
      <w:r w:rsidR="00D81A6B" w:rsidRPr="0036454C">
        <w:rPr>
          <w:rStyle w:val="None"/>
          <w:rFonts w:ascii="Times New Roman" w:hAnsi="Times New Roman"/>
          <w:sz w:val="24"/>
          <w:szCs w:val="24"/>
          <w:lang w:val="pt-BR"/>
        </w:rPr>
        <w:t>K = Kaua</w:t>
      </w:r>
      <w:r w:rsidR="00A404F3" w:rsidRPr="0036454C">
        <w:rPr>
          <w:rStyle w:val="None"/>
          <w:rFonts w:ascii="Times New Roman" w:eastAsia="Times New Roman" w:hAnsi="Times New Roman" w:cs="Times New Roman"/>
          <w:sz w:val="24"/>
          <w:szCs w:val="24"/>
          <w:lang w:val="pt-BR"/>
        </w:rPr>
        <w:t>‘</w:t>
      </w:r>
      <w:r w:rsidR="00D81A6B" w:rsidRPr="0036454C">
        <w:rPr>
          <w:rStyle w:val="None"/>
          <w:rFonts w:ascii="Times New Roman" w:hAnsi="Times New Roman"/>
          <w:sz w:val="24"/>
          <w:szCs w:val="24"/>
          <w:lang w:val="pt-BR"/>
        </w:rPr>
        <w:t>i, O = O</w:t>
      </w:r>
      <w:r w:rsidR="00A404F3" w:rsidRPr="0036454C">
        <w:rPr>
          <w:rStyle w:val="None"/>
          <w:rFonts w:ascii="Times New Roman" w:eastAsia="Times New Roman" w:hAnsi="Times New Roman" w:cs="Times New Roman"/>
          <w:sz w:val="24"/>
          <w:szCs w:val="24"/>
          <w:lang w:val="pt-BR"/>
        </w:rPr>
        <w:t>‘</w:t>
      </w:r>
      <w:r w:rsidR="00D81A6B" w:rsidRPr="0036454C">
        <w:rPr>
          <w:rStyle w:val="None"/>
          <w:rFonts w:ascii="Times New Roman" w:hAnsi="Times New Roman"/>
          <w:sz w:val="24"/>
          <w:szCs w:val="24"/>
          <w:lang w:val="pt-BR"/>
        </w:rPr>
        <w:t>ahu, Mo = Moloka</w:t>
      </w:r>
      <w:r w:rsidR="00A404F3" w:rsidRPr="0036454C">
        <w:rPr>
          <w:rStyle w:val="None"/>
          <w:rFonts w:ascii="Times New Roman" w:eastAsia="Times New Roman" w:hAnsi="Times New Roman" w:cs="Times New Roman"/>
          <w:sz w:val="24"/>
          <w:szCs w:val="24"/>
          <w:lang w:val="pt-BR"/>
        </w:rPr>
        <w:t>‘</w:t>
      </w:r>
      <w:r w:rsidR="00D81A6B" w:rsidRPr="0036454C">
        <w:rPr>
          <w:rStyle w:val="None"/>
          <w:rFonts w:ascii="Times New Roman" w:hAnsi="Times New Roman"/>
          <w:sz w:val="24"/>
          <w:szCs w:val="24"/>
          <w:lang w:val="pt-BR"/>
        </w:rPr>
        <w:t>i, M = Maui Nui, and H = Hawai</w:t>
      </w:r>
      <w:r w:rsidR="00A404F3" w:rsidRPr="0036454C">
        <w:rPr>
          <w:rStyle w:val="None"/>
          <w:rFonts w:ascii="Times New Roman" w:eastAsia="Times New Roman" w:hAnsi="Times New Roman" w:cs="Times New Roman"/>
          <w:sz w:val="24"/>
          <w:szCs w:val="24"/>
          <w:lang w:val="pt-BR"/>
        </w:rPr>
        <w:t>‘</w:t>
      </w:r>
      <w:r w:rsidR="00D81A6B" w:rsidRPr="0036454C">
        <w:rPr>
          <w:rStyle w:val="None"/>
          <w:rFonts w:ascii="Times New Roman" w:hAnsi="Times New Roman"/>
          <w:sz w:val="24"/>
          <w:szCs w:val="24"/>
          <w:lang w:val="pt-BR"/>
        </w:rPr>
        <w:t xml:space="preserve">i Island. </w:t>
      </w:r>
      <w:r w:rsidR="005E75D9">
        <w:rPr>
          <w:rStyle w:val="None"/>
          <w:rFonts w:ascii="Times New Roman" w:hAnsi="Times New Roman"/>
          <w:sz w:val="24"/>
          <w:szCs w:val="24"/>
        </w:rPr>
        <w:t>O</w:t>
      </w:r>
      <w:r w:rsidR="00D81A6B">
        <w:rPr>
          <w:rStyle w:val="None"/>
          <w:rFonts w:ascii="Times New Roman" w:hAnsi="Times New Roman"/>
          <w:sz w:val="24"/>
          <w:szCs w:val="24"/>
        </w:rPr>
        <w:t xml:space="preserve">ptimal </w:t>
      </w:r>
      <w:r w:rsidR="00D81A6B">
        <w:rPr>
          <w:rStyle w:val="None"/>
          <w:rFonts w:ascii="Times New Roman" w:hAnsi="Times New Roman"/>
          <w:i/>
          <w:iCs/>
          <w:sz w:val="24"/>
          <w:szCs w:val="24"/>
        </w:rPr>
        <w:t>K</w:t>
      </w:r>
      <w:r w:rsidR="00D81A6B">
        <w:rPr>
          <w:rStyle w:val="None"/>
          <w:rFonts w:ascii="Times New Roman" w:hAnsi="Times New Roman"/>
          <w:sz w:val="24"/>
          <w:szCs w:val="24"/>
        </w:rPr>
        <w:t xml:space="preserve"> values </w:t>
      </w:r>
      <w:r w:rsidR="002E4BB6">
        <w:rPr>
          <w:rStyle w:val="None"/>
          <w:rFonts w:ascii="Times New Roman" w:hAnsi="Times New Roman"/>
          <w:sz w:val="24"/>
          <w:szCs w:val="24"/>
        </w:rPr>
        <w:t xml:space="preserve">are </w:t>
      </w:r>
      <w:r w:rsidR="00D81A6B">
        <w:rPr>
          <w:rStyle w:val="None"/>
          <w:rFonts w:ascii="Times New Roman" w:hAnsi="Times New Roman"/>
          <w:sz w:val="24"/>
          <w:szCs w:val="24"/>
        </w:rPr>
        <w:t xml:space="preserve">based on log likelihood plots and delta </w:t>
      </w:r>
      <w:r w:rsidR="00D81A6B">
        <w:rPr>
          <w:rStyle w:val="None"/>
          <w:rFonts w:ascii="Times New Roman" w:hAnsi="Times New Roman"/>
          <w:i/>
          <w:iCs/>
          <w:sz w:val="24"/>
          <w:szCs w:val="24"/>
        </w:rPr>
        <w:t>K</w:t>
      </w:r>
      <w:r w:rsidR="00D81A6B">
        <w:rPr>
          <w:rStyle w:val="None"/>
          <w:rFonts w:ascii="Times New Roman" w:hAnsi="Times New Roman"/>
          <w:sz w:val="24"/>
          <w:szCs w:val="24"/>
        </w:rPr>
        <w:t xml:space="preserve"> values.</w:t>
      </w:r>
      <w:r w:rsidR="002E4BB6" w:rsidRPr="002E4BB6">
        <w:rPr>
          <w:rStyle w:val="None"/>
          <w:rFonts w:ascii="Times New Roman" w:hAnsi="Times New Roman"/>
          <w:sz w:val="24"/>
          <w:szCs w:val="24"/>
        </w:rPr>
        <w:t xml:space="preserve"> </w:t>
      </w:r>
      <w:r w:rsidR="002E4BB6">
        <w:rPr>
          <w:rStyle w:val="None"/>
          <w:rFonts w:ascii="Times New Roman" w:hAnsi="Times New Roman"/>
          <w:sz w:val="24"/>
          <w:szCs w:val="24"/>
        </w:rPr>
        <w:t>Within Hawai</w:t>
      </w:r>
      <w:r w:rsidR="00A404F3">
        <w:rPr>
          <w:rStyle w:val="None"/>
          <w:rFonts w:ascii="Times New Roman" w:eastAsia="Times New Roman" w:hAnsi="Times New Roman" w:cs="Times New Roman"/>
          <w:sz w:val="24"/>
          <w:szCs w:val="24"/>
        </w:rPr>
        <w:t>‘</w:t>
      </w:r>
      <w:r w:rsidR="002E4BB6">
        <w:rPr>
          <w:rStyle w:val="None"/>
          <w:rFonts w:ascii="Times New Roman" w:hAnsi="Times New Roman"/>
          <w:sz w:val="24"/>
          <w:szCs w:val="24"/>
        </w:rPr>
        <w:t xml:space="preserve">i Island, there are four genetic clusters corresponding to </w:t>
      </w:r>
      <w:r w:rsidR="002E4BB6" w:rsidRPr="002E4BB6">
        <w:rPr>
          <w:rStyle w:val="None"/>
          <w:rFonts w:ascii="Times New Roman" w:hAnsi="Times New Roman"/>
          <w:i/>
          <w:sz w:val="24"/>
          <w:szCs w:val="24"/>
        </w:rPr>
        <w:t>C. paludosa</w:t>
      </w:r>
      <w:r w:rsidR="002E4BB6">
        <w:rPr>
          <w:rStyle w:val="None"/>
          <w:rFonts w:ascii="Times New Roman" w:hAnsi="Times New Roman"/>
          <w:sz w:val="24"/>
          <w:szCs w:val="24"/>
        </w:rPr>
        <w:t xml:space="preserve"> var. </w:t>
      </w:r>
      <w:r w:rsidR="002E4BB6" w:rsidRPr="002E4BB6">
        <w:rPr>
          <w:rStyle w:val="None"/>
          <w:rFonts w:ascii="Times New Roman" w:hAnsi="Times New Roman"/>
          <w:i/>
          <w:sz w:val="24"/>
          <w:szCs w:val="24"/>
        </w:rPr>
        <w:t>paludosa</w:t>
      </w:r>
      <w:r w:rsidR="002E4BB6">
        <w:rPr>
          <w:rStyle w:val="None"/>
          <w:rFonts w:ascii="Times New Roman" w:hAnsi="Times New Roman"/>
          <w:sz w:val="24"/>
          <w:szCs w:val="24"/>
        </w:rPr>
        <w:t xml:space="preserve">, </w:t>
      </w:r>
      <w:r w:rsidR="002E4BB6" w:rsidRPr="002E4BB6">
        <w:rPr>
          <w:rStyle w:val="None"/>
          <w:rFonts w:ascii="Times New Roman" w:hAnsi="Times New Roman"/>
          <w:i/>
          <w:sz w:val="24"/>
          <w:szCs w:val="24"/>
        </w:rPr>
        <w:t>C. platyphylla</w:t>
      </w:r>
      <w:r w:rsidR="002E4BB6">
        <w:rPr>
          <w:rStyle w:val="None"/>
          <w:rFonts w:ascii="Times New Roman" w:hAnsi="Times New Roman"/>
          <w:sz w:val="24"/>
          <w:szCs w:val="24"/>
        </w:rPr>
        <w:t xml:space="preserve">, </w:t>
      </w:r>
      <w:r w:rsidR="002E4BB6" w:rsidRPr="002E4BB6">
        <w:rPr>
          <w:rStyle w:val="None"/>
          <w:rFonts w:ascii="Times New Roman" w:hAnsi="Times New Roman"/>
          <w:i/>
          <w:sz w:val="24"/>
          <w:szCs w:val="24"/>
        </w:rPr>
        <w:t>C. hawaiensis</w:t>
      </w:r>
      <w:r w:rsidR="002E4BB6">
        <w:rPr>
          <w:rStyle w:val="None"/>
          <w:rFonts w:ascii="Times New Roman" w:hAnsi="Times New Roman"/>
          <w:sz w:val="24"/>
          <w:szCs w:val="24"/>
        </w:rPr>
        <w:t>, and the endemic Hawai</w:t>
      </w:r>
      <w:r w:rsidR="00A404F3">
        <w:rPr>
          <w:rStyle w:val="None"/>
          <w:rFonts w:ascii="Times New Roman" w:eastAsia="Times New Roman" w:hAnsi="Times New Roman" w:cs="Times New Roman"/>
          <w:sz w:val="24"/>
          <w:szCs w:val="24"/>
        </w:rPr>
        <w:t>‘</w:t>
      </w:r>
      <w:r w:rsidR="002E4BB6">
        <w:rPr>
          <w:rStyle w:val="None"/>
          <w:rFonts w:ascii="Times New Roman" w:hAnsi="Times New Roman"/>
          <w:sz w:val="24"/>
          <w:szCs w:val="24"/>
        </w:rPr>
        <w:t>i Island group (eight species).</w:t>
      </w:r>
      <w:r w:rsidR="008E451E">
        <w:rPr>
          <w:rStyle w:val="None"/>
          <w:rFonts w:ascii="Times New Roman" w:hAnsi="Times New Roman"/>
          <w:sz w:val="24"/>
          <w:szCs w:val="24"/>
        </w:rPr>
        <w:t xml:space="preserve"> The flow chart shows the direction and number of inter-lineage hybrids recovered on Hawai</w:t>
      </w:r>
      <w:r w:rsidR="00A404F3">
        <w:rPr>
          <w:rStyle w:val="None"/>
          <w:rFonts w:ascii="Times New Roman" w:eastAsia="Times New Roman" w:hAnsi="Times New Roman" w:cs="Times New Roman"/>
          <w:sz w:val="24"/>
          <w:szCs w:val="24"/>
        </w:rPr>
        <w:t>‘</w:t>
      </w:r>
      <w:r w:rsidR="008E451E">
        <w:rPr>
          <w:rStyle w:val="None"/>
          <w:rFonts w:ascii="Times New Roman" w:hAnsi="Times New Roman"/>
          <w:sz w:val="24"/>
          <w:szCs w:val="24"/>
        </w:rPr>
        <w:t>i Island based on cluster membership coefficients (</w:t>
      </w:r>
      <w:r w:rsidR="008E451E" w:rsidRPr="00DB7BE4">
        <w:rPr>
          <w:rStyle w:val="None"/>
          <w:rFonts w:ascii="Times New Roman" w:hAnsi="Times New Roman"/>
          <w:i/>
          <w:sz w:val="24"/>
          <w:szCs w:val="24"/>
        </w:rPr>
        <w:t>Q</w:t>
      </w:r>
      <w:r w:rsidR="00414FF6">
        <w:rPr>
          <w:rStyle w:val="None"/>
          <w:rFonts w:ascii="Times New Roman" w:hAnsi="Times New Roman"/>
          <w:sz w:val="24"/>
          <w:szCs w:val="24"/>
        </w:rPr>
        <w:t>-values)</w:t>
      </w:r>
      <w:r w:rsidR="008E451E">
        <w:rPr>
          <w:rStyle w:val="None"/>
          <w:rFonts w:ascii="Times New Roman" w:hAnsi="Times New Roman"/>
          <w:sz w:val="24"/>
          <w:szCs w:val="24"/>
        </w:rPr>
        <w:t xml:space="preserve"> </w:t>
      </w:r>
      <w:r w:rsidR="00414FF6">
        <w:rPr>
          <w:rStyle w:val="None"/>
          <w:rFonts w:ascii="Times New Roman" w:hAnsi="Times New Roman"/>
          <w:sz w:val="24"/>
          <w:szCs w:val="24"/>
        </w:rPr>
        <w:t xml:space="preserve">when </w:t>
      </w:r>
      <w:r w:rsidR="00414FF6" w:rsidRPr="00414FF6">
        <w:rPr>
          <w:rStyle w:val="None"/>
          <w:rFonts w:ascii="Times New Roman" w:hAnsi="Times New Roman"/>
          <w:i/>
          <w:sz w:val="24"/>
          <w:szCs w:val="24"/>
        </w:rPr>
        <w:t>K</w:t>
      </w:r>
      <w:r w:rsidR="00414FF6">
        <w:rPr>
          <w:rStyle w:val="None"/>
          <w:rFonts w:ascii="Times New Roman" w:hAnsi="Times New Roman"/>
          <w:sz w:val="24"/>
          <w:szCs w:val="24"/>
        </w:rPr>
        <w:t xml:space="preserve"> = 7 (see Table 5)</w:t>
      </w:r>
      <w:r w:rsidR="008E451E">
        <w:rPr>
          <w:rStyle w:val="None"/>
          <w:rFonts w:ascii="Times New Roman" w:hAnsi="Times New Roman"/>
          <w:sz w:val="24"/>
          <w:szCs w:val="24"/>
        </w:rPr>
        <w:t>.</w:t>
      </w:r>
    </w:p>
    <w:p w14:paraId="59B908C8" w14:textId="12C17083" w:rsidR="00A344E1" w:rsidRDefault="0036454C" w:rsidP="00A344E1">
      <w:pPr>
        <w:pStyle w:val="Body"/>
      </w:pPr>
      <w:r>
        <w:rPr>
          <w:noProof/>
          <w:lang w:val="fr-FR" w:eastAsia="fr-FR"/>
        </w:rPr>
        <w:lastRenderedPageBreak/>
        <w:drawing>
          <wp:inline distT="0" distB="0" distL="0" distR="0" wp14:anchorId="7466D998" wp14:editId="729AB740">
            <wp:extent cx="2832100" cy="2781300"/>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3"/>
                    <a:stretch>
                      <a:fillRect/>
                    </a:stretch>
                  </pic:blipFill>
                  <pic:spPr>
                    <a:xfrm>
                      <a:off x="0" y="0"/>
                      <a:ext cx="2832100" cy="2781300"/>
                    </a:xfrm>
                    <a:prstGeom prst="rect">
                      <a:avLst/>
                    </a:prstGeom>
                  </pic:spPr>
                </pic:pic>
              </a:graphicData>
            </a:graphic>
          </wp:inline>
        </w:drawing>
      </w:r>
    </w:p>
    <w:p w14:paraId="22061BEC" w14:textId="77777777" w:rsidR="0040537F" w:rsidRPr="00A344E1" w:rsidRDefault="0040537F" w:rsidP="00A344E1">
      <w:pPr>
        <w:pStyle w:val="Body"/>
      </w:pPr>
    </w:p>
    <w:p w14:paraId="714FD0B5" w14:textId="2E919384" w:rsidR="00476E63" w:rsidRDefault="00A03F15" w:rsidP="001E5A31">
      <w:pPr>
        <w:pStyle w:val="BodyA"/>
        <w:spacing w:line="240" w:lineRule="auto"/>
        <w:rPr>
          <w:rStyle w:val="None"/>
          <w:rFonts w:ascii="Times New Roman" w:eastAsia="Times New Roman" w:hAnsi="Times New Roman" w:cs="Times New Roman"/>
          <w:b/>
          <w:bCs/>
          <w:sz w:val="24"/>
          <w:szCs w:val="24"/>
        </w:rPr>
      </w:pPr>
      <w:r>
        <w:rPr>
          <w:rStyle w:val="None"/>
          <w:rFonts w:ascii="Times New Roman" w:hAnsi="Times New Roman"/>
          <w:b/>
          <w:bCs/>
          <w:sz w:val="24"/>
          <w:szCs w:val="24"/>
          <w:lang w:val="it-IT"/>
        </w:rPr>
        <w:t>Figure 6</w:t>
      </w:r>
      <w:r w:rsidR="00D81A6B">
        <w:rPr>
          <w:rStyle w:val="None"/>
          <w:rFonts w:ascii="Times New Roman" w:hAnsi="Times New Roman"/>
          <w:b/>
          <w:bCs/>
          <w:sz w:val="24"/>
          <w:szCs w:val="24"/>
          <w:lang w:val="it-IT"/>
        </w:rPr>
        <w:t xml:space="preserve">. </w:t>
      </w:r>
      <w:r w:rsidR="00D81A6B">
        <w:rPr>
          <w:rStyle w:val="None"/>
          <w:rFonts w:ascii="Times New Roman" w:hAnsi="Times New Roman"/>
          <w:sz w:val="24"/>
          <w:szCs w:val="24"/>
        </w:rPr>
        <w:t>Principal components analysis (PCA) showing distinct genotypes for Hawai</w:t>
      </w:r>
      <w:r w:rsidR="00A404F3">
        <w:rPr>
          <w:rStyle w:val="None"/>
          <w:rFonts w:ascii="Times New Roman" w:eastAsia="Times New Roman" w:hAnsi="Times New Roman" w:cs="Times New Roman"/>
          <w:sz w:val="24"/>
          <w:szCs w:val="24"/>
        </w:rPr>
        <w:t>‘</w:t>
      </w:r>
      <w:r w:rsidR="00D81A6B">
        <w:rPr>
          <w:rStyle w:val="None"/>
          <w:rFonts w:ascii="Times New Roman" w:hAnsi="Times New Roman"/>
          <w:sz w:val="24"/>
          <w:szCs w:val="24"/>
        </w:rPr>
        <w:t xml:space="preserve">i Island </w:t>
      </w:r>
      <w:r w:rsidR="00D81A6B">
        <w:rPr>
          <w:rStyle w:val="None"/>
          <w:rFonts w:ascii="Times New Roman" w:hAnsi="Times New Roman"/>
          <w:i/>
          <w:iCs/>
          <w:sz w:val="24"/>
          <w:szCs w:val="24"/>
          <w:lang w:val="sv-SE"/>
        </w:rPr>
        <w:t>Cyrtandra</w:t>
      </w:r>
      <w:r w:rsidR="00DA3B20">
        <w:rPr>
          <w:rStyle w:val="None"/>
          <w:rFonts w:ascii="Times New Roman" w:hAnsi="Times New Roman"/>
          <w:iCs/>
          <w:sz w:val="24"/>
          <w:szCs w:val="24"/>
          <w:lang w:val="sv-SE"/>
        </w:rPr>
        <w:t xml:space="preserve"> and putative hybrids</w:t>
      </w:r>
      <w:r w:rsidR="00B47C0B">
        <w:rPr>
          <w:rStyle w:val="None"/>
          <w:rFonts w:ascii="Times New Roman" w:hAnsi="Times New Roman"/>
          <w:sz w:val="24"/>
          <w:szCs w:val="24"/>
        </w:rPr>
        <w:t xml:space="preserve">. The endemic group comprises </w:t>
      </w:r>
      <w:r w:rsidR="00D81A6B">
        <w:rPr>
          <w:rStyle w:val="None"/>
          <w:rFonts w:ascii="Times New Roman" w:hAnsi="Times New Roman"/>
          <w:sz w:val="24"/>
          <w:szCs w:val="24"/>
        </w:rPr>
        <w:t>eight species found only on Hawai</w:t>
      </w:r>
      <w:r w:rsidR="00A404F3">
        <w:rPr>
          <w:rStyle w:val="None"/>
          <w:rFonts w:ascii="Times New Roman" w:eastAsia="Times New Roman" w:hAnsi="Times New Roman" w:cs="Times New Roman"/>
          <w:sz w:val="24"/>
          <w:szCs w:val="24"/>
        </w:rPr>
        <w:t>‘</w:t>
      </w:r>
      <w:r w:rsidR="00D81A6B">
        <w:rPr>
          <w:rStyle w:val="None"/>
          <w:rFonts w:ascii="Times New Roman" w:hAnsi="Times New Roman"/>
          <w:sz w:val="24"/>
          <w:szCs w:val="24"/>
        </w:rPr>
        <w:t xml:space="preserve">i Island, while the other three species occur on multiple islands. </w:t>
      </w:r>
    </w:p>
    <w:p w14:paraId="390DE9F3" w14:textId="77777777" w:rsidR="004A51C9" w:rsidRDefault="004A51C9">
      <w:pPr>
        <w:pStyle w:val="Body"/>
        <w:rPr>
          <w:rStyle w:val="None"/>
          <w:rFonts w:eastAsia="Times New Roman" w:cs="Times New Roman"/>
          <w:b/>
          <w:bCs/>
        </w:rPr>
      </w:pPr>
    </w:p>
    <w:p w14:paraId="42E7AFA0" w14:textId="1FF96047" w:rsidR="00307289" w:rsidRDefault="00307289">
      <w:pPr>
        <w:pStyle w:val="Body"/>
        <w:rPr>
          <w:rStyle w:val="None"/>
          <w:caps/>
          <w:sz w:val="28"/>
          <w:szCs w:val="28"/>
        </w:rPr>
      </w:pPr>
    </w:p>
    <w:p w14:paraId="3CEF5491" w14:textId="7DC3C218" w:rsidR="0040537F" w:rsidRDefault="0040537F">
      <w:pPr>
        <w:pStyle w:val="Body"/>
        <w:rPr>
          <w:rStyle w:val="None"/>
          <w:caps/>
          <w:sz w:val="28"/>
          <w:szCs w:val="28"/>
        </w:rPr>
      </w:pPr>
    </w:p>
    <w:p w14:paraId="59FA0429" w14:textId="23418029" w:rsidR="0040537F" w:rsidRDefault="0040537F">
      <w:pPr>
        <w:pStyle w:val="Body"/>
        <w:rPr>
          <w:rStyle w:val="None"/>
          <w:caps/>
          <w:sz w:val="28"/>
          <w:szCs w:val="28"/>
        </w:rPr>
      </w:pPr>
    </w:p>
    <w:p w14:paraId="22DE6A35" w14:textId="16CA1161" w:rsidR="0040537F" w:rsidRDefault="0040537F">
      <w:pPr>
        <w:pStyle w:val="Body"/>
        <w:rPr>
          <w:rStyle w:val="None"/>
          <w:caps/>
          <w:sz w:val="28"/>
          <w:szCs w:val="28"/>
        </w:rPr>
      </w:pPr>
    </w:p>
    <w:p w14:paraId="610985BC" w14:textId="3C9ABFD4" w:rsidR="0040537F" w:rsidRDefault="0040537F">
      <w:pPr>
        <w:pStyle w:val="Body"/>
        <w:rPr>
          <w:rStyle w:val="None"/>
          <w:caps/>
          <w:sz w:val="28"/>
          <w:szCs w:val="28"/>
        </w:rPr>
      </w:pPr>
    </w:p>
    <w:p w14:paraId="17BDF0EC" w14:textId="4ED40B8D" w:rsidR="0040537F" w:rsidRDefault="0040537F">
      <w:pPr>
        <w:pStyle w:val="Body"/>
        <w:rPr>
          <w:rStyle w:val="None"/>
          <w:caps/>
          <w:sz w:val="28"/>
          <w:szCs w:val="28"/>
        </w:rPr>
      </w:pPr>
    </w:p>
    <w:p w14:paraId="37CC0155" w14:textId="79582D21" w:rsidR="0040537F" w:rsidRDefault="0040537F">
      <w:pPr>
        <w:pStyle w:val="Body"/>
        <w:rPr>
          <w:rStyle w:val="None"/>
          <w:caps/>
          <w:sz w:val="28"/>
          <w:szCs w:val="28"/>
        </w:rPr>
      </w:pPr>
    </w:p>
    <w:p w14:paraId="46C8542F" w14:textId="5AF7C9B4" w:rsidR="0040537F" w:rsidRDefault="0040537F">
      <w:pPr>
        <w:pStyle w:val="Body"/>
        <w:rPr>
          <w:rStyle w:val="None"/>
          <w:caps/>
          <w:sz w:val="28"/>
          <w:szCs w:val="28"/>
        </w:rPr>
      </w:pPr>
    </w:p>
    <w:p w14:paraId="6F01DC6C" w14:textId="66FB6EC4" w:rsidR="0040537F" w:rsidRDefault="0040537F">
      <w:pPr>
        <w:pStyle w:val="Body"/>
        <w:rPr>
          <w:rStyle w:val="None"/>
          <w:caps/>
          <w:sz w:val="28"/>
          <w:szCs w:val="28"/>
        </w:rPr>
      </w:pPr>
    </w:p>
    <w:p w14:paraId="56D53197" w14:textId="7DBB7B09" w:rsidR="0040537F" w:rsidRDefault="0040537F">
      <w:pPr>
        <w:pStyle w:val="Body"/>
        <w:rPr>
          <w:rStyle w:val="None"/>
          <w:caps/>
          <w:sz w:val="28"/>
          <w:szCs w:val="28"/>
        </w:rPr>
      </w:pPr>
    </w:p>
    <w:p w14:paraId="1C6C1510" w14:textId="546CA6E3" w:rsidR="0040537F" w:rsidRDefault="0040537F">
      <w:pPr>
        <w:pStyle w:val="Body"/>
        <w:rPr>
          <w:rStyle w:val="None"/>
          <w:caps/>
          <w:sz w:val="28"/>
          <w:szCs w:val="28"/>
        </w:rPr>
      </w:pPr>
    </w:p>
    <w:p w14:paraId="674B275B" w14:textId="22E0C4F7" w:rsidR="0040537F" w:rsidRDefault="0040537F">
      <w:pPr>
        <w:pStyle w:val="Body"/>
        <w:rPr>
          <w:rStyle w:val="None"/>
          <w:caps/>
          <w:sz w:val="28"/>
          <w:szCs w:val="28"/>
        </w:rPr>
      </w:pPr>
    </w:p>
    <w:p w14:paraId="23F0F0D4" w14:textId="5915E49E" w:rsidR="0040537F" w:rsidRDefault="0040537F">
      <w:pPr>
        <w:pStyle w:val="Body"/>
        <w:rPr>
          <w:rStyle w:val="None"/>
          <w:caps/>
          <w:sz w:val="28"/>
          <w:szCs w:val="28"/>
        </w:rPr>
      </w:pPr>
    </w:p>
    <w:p w14:paraId="37F05C96" w14:textId="24974BEE" w:rsidR="0040537F" w:rsidRDefault="0040537F">
      <w:pPr>
        <w:pStyle w:val="Body"/>
        <w:rPr>
          <w:rStyle w:val="None"/>
          <w:caps/>
          <w:sz w:val="28"/>
          <w:szCs w:val="28"/>
        </w:rPr>
      </w:pPr>
    </w:p>
    <w:p w14:paraId="5B48A600" w14:textId="0265B0FB" w:rsidR="0040537F" w:rsidRDefault="0040537F">
      <w:pPr>
        <w:pStyle w:val="Body"/>
        <w:rPr>
          <w:rStyle w:val="None"/>
          <w:caps/>
          <w:sz w:val="28"/>
          <w:szCs w:val="28"/>
        </w:rPr>
      </w:pPr>
    </w:p>
    <w:p w14:paraId="12433619" w14:textId="44317AF0" w:rsidR="0040537F" w:rsidRDefault="0040537F">
      <w:pPr>
        <w:pStyle w:val="Body"/>
        <w:rPr>
          <w:rStyle w:val="None"/>
          <w:caps/>
          <w:sz w:val="28"/>
          <w:szCs w:val="28"/>
        </w:rPr>
      </w:pPr>
    </w:p>
    <w:p w14:paraId="39461218" w14:textId="15DE8AF9" w:rsidR="0040537F" w:rsidRDefault="0040537F">
      <w:pPr>
        <w:pStyle w:val="Body"/>
        <w:rPr>
          <w:rStyle w:val="None"/>
          <w:caps/>
          <w:sz w:val="28"/>
          <w:szCs w:val="28"/>
        </w:rPr>
      </w:pPr>
    </w:p>
    <w:p w14:paraId="15863C6A" w14:textId="6C0F64E9" w:rsidR="0040537F" w:rsidRDefault="0040537F">
      <w:pPr>
        <w:pStyle w:val="Body"/>
        <w:rPr>
          <w:rStyle w:val="None"/>
          <w:caps/>
          <w:sz w:val="28"/>
          <w:szCs w:val="28"/>
        </w:rPr>
      </w:pPr>
    </w:p>
    <w:p w14:paraId="259F40B9" w14:textId="46D58188" w:rsidR="0040537F" w:rsidRDefault="0040537F">
      <w:pPr>
        <w:pStyle w:val="Body"/>
        <w:rPr>
          <w:rStyle w:val="None"/>
          <w:caps/>
          <w:sz w:val="28"/>
          <w:szCs w:val="28"/>
        </w:rPr>
      </w:pPr>
    </w:p>
    <w:p w14:paraId="07D7243D" w14:textId="494C4D64" w:rsidR="0040537F" w:rsidRDefault="0040537F">
      <w:pPr>
        <w:pStyle w:val="Body"/>
        <w:rPr>
          <w:rStyle w:val="None"/>
          <w:caps/>
          <w:sz w:val="28"/>
          <w:szCs w:val="28"/>
        </w:rPr>
      </w:pPr>
    </w:p>
    <w:p w14:paraId="0F41CAD3" w14:textId="77777777" w:rsidR="0040537F" w:rsidRDefault="0040537F">
      <w:pPr>
        <w:pStyle w:val="Body"/>
        <w:rPr>
          <w:rStyle w:val="None"/>
          <w:caps/>
          <w:sz w:val="28"/>
          <w:szCs w:val="28"/>
        </w:rPr>
      </w:pPr>
      <w:bookmarkStart w:id="0" w:name="_GoBack"/>
      <w:bookmarkEnd w:id="0"/>
    </w:p>
    <w:p w14:paraId="6C976A55" w14:textId="08A3A77D" w:rsidR="00476E63" w:rsidRDefault="00D81A6B">
      <w:pPr>
        <w:pStyle w:val="Body"/>
        <w:rPr>
          <w:rStyle w:val="None"/>
          <w:caps/>
          <w:sz w:val="28"/>
          <w:szCs w:val="28"/>
        </w:rPr>
      </w:pPr>
      <w:r>
        <w:rPr>
          <w:rStyle w:val="None"/>
          <w:caps/>
          <w:sz w:val="28"/>
          <w:szCs w:val="28"/>
        </w:rPr>
        <w:lastRenderedPageBreak/>
        <w:t>References</w:t>
      </w:r>
    </w:p>
    <w:p w14:paraId="07D7363E" w14:textId="77777777" w:rsidR="00476E63" w:rsidRDefault="00476E63">
      <w:pPr>
        <w:pStyle w:val="Body"/>
        <w:rPr>
          <w:rStyle w:val="None"/>
          <w:caps/>
          <w:sz w:val="28"/>
          <w:szCs w:val="28"/>
        </w:rPr>
      </w:pPr>
    </w:p>
    <w:p w14:paraId="6648A9A2" w14:textId="77777777" w:rsidR="00476E63" w:rsidRDefault="00D81A6B" w:rsidP="001E5A31">
      <w:pPr>
        <w:pStyle w:val="Body"/>
        <w:widowControl w:val="0"/>
      </w:pPr>
      <w:r>
        <w:t xml:space="preserve">Atkins, H. J., Bramley, G. L. </w:t>
      </w:r>
      <w:r>
        <w:rPr>
          <w:lang w:val="it-IT"/>
        </w:rPr>
        <w:t xml:space="preserve">C., </w:t>
      </w:r>
      <w:r>
        <w:t xml:space="preserve">&amp; </w:t>
      </w:r>
      <w:r>
        <w:rPr>
          <w:lang w:val="da-DK"/>
        </w:rPr>
        <w:t>Clark, J.</w:t>
      </w:r>
      <w:r>
        <w:t xml:space="preserve"> R. (2013). The taxonomy of </w:t>
      </w:r>
      <w:r>
        <w:rPr>
          <w:rStyle w:val="None"/>
          <w:i/>
          <w:iCs/>
          <w:lang w:val="sv-SE"/>
        </w:rPr>
        <w:t>Cyrtandra</w:t>
      </w:r>
      <w:r w:rsidR="00592AFE">
        <w:rPr>
          <w:rStyle w:val="None"/>
          <w:i/>
          <w:iCs/>
          <w:lang w:val="sv-SE"/>
        </w:rPr>
        <w:t xml:space="preserve"> </w:t>
      </w:r>
      <w:r w:rsidR="00592AFE">
        <w:rPr>
          <w:rStyle w:val="None"/>
          <w:i/>
          <w:iCs/>
          <w:lang w:val="sv-SE"/>
        </w:rPr>
        <w:tab/>
      </w:r>
      <w:r>
        <w:t xml:space="preserve">(Gesneriaceae): current knowledge, future directions. </w:t>
      </w:r>
      <w:r>
        <w:rPr>
          <w:rStyle w:val="None"/>
          <w:i/>
          <w:iCs/>
          <w:lang w:val="de-DE"/>
        </w:rPr>
        <w:t>Selbyana</w:t>
      </w:r>
      <w:r>
        <w:t xml:space="preserve">, </w:t>
      </w:r>
      <w:r>
        <w:rPr>
          <w:rStyle w:val="None"/>
          <w:i/>
          <w:iCs/>
        </w:rPr>
        <w:t>31</w:t>
      </w:r>
      <w:r>
        <w:t>, 157-165.</w:t>
      </w:r>
    </w:p>
    <w:p w14:paraId="0CA0A623" w14:textId="77777777" w:rsidR="00476E63" w:rsidRDefault="00D81A6B" w:rsidP="001E5A31">
      <w:pPr>
        <w:pStyle w:val="Body"/>
        <w:widowControl w:val="0"/>
      </w:pPr>
      <w:r>
        <w:t>Bacon, C., Allan, G. J., Zimmer, E. A., &amp; Wagner, W. L. (2011).</w:t>
      </w:r>
      <w:r w:rsidR="00AD5671">
        <w:t xml:space="preserve"> </w:t>
      </w:r>
      <w:r w:rsidR="00592AFE">
        <w:t xml:space="preserve">Genome scans reveal </w:t>
      </w:r>
      <w:r>
        <w:t xml:space="preserve">high </w:t>
      </w:r>
      <w:r w:rsidR="00592AFE">
        <w:tab/>
      </w:r>
      <w:r>
        <w:t xml:space="preserve">levels of gene flow in Hawaiian </w:t>
      </w:r>
      <w:r w:rsidRPr="00592AFE">
        <w:rPr>
          <w:i/>
        </w:rPr>
        <w:t>Pittosporum</w:t>
      </w:r>
      <w:r>
        <w:t xml:space="preserve">. </w:t>
      </w:r>
      <w:r>
        <w:rPr>
          <w:rStyle w:val="None"/>
          <w:i/>
          <w:iCs/>
        </w:rPr>
        <w:t>Taxon</w:t>
      </w:r>
      <w:r>
        <w:t xml:space="preserve">, </w:t>
      </w:r>
      <w:r>
        <w:rPr>
          <w:rStyle w:val="None"/>
          <w:i/>
          <w:iCs/>
        </w:rPr>
        <w:t>60</w:t>
      </w:r>
      <w:r>
        <w:t>(3), 733-741.</w:t>
      </w:r>
    </w:p>
    <w:p w14:paraId="0A1250FA" w14:textId="77777777" w:rsidR="00476E63" w:rsidRDefault="00D81A6B" w:rsidP="001E5A31">
      <w:pPr>
        <w:pStyle w:val="Body"/>
        <w:widowControl w:val="0"/>
      </w:pPr>
      <w:r>
        <w:t>Baldwin, B. G. (2007). Adaptive radiation of shrubby tarweeds (</w:t>
      </w:r>
      <w:r>
        <w:rPr>
          <w:rStyle w:val="None"/>
          <w:i/>
          <w:iCs/>
        </w:rPr>
        <w:t>Deinandra</w:t>
      </w:r>
      <w:r>
        <w:t xml:space="preserve">) in the California </w:t>
      </w:r>
      <w:r w:rsidR="00592AFE">
        <w:tab/>
      </w:r>
      <w:r>
        <w:t>Islands parallels diversification of the H</w:t>
      </w:r>
      <w:r w:rsidR="00592AFE">
        <w:t xml:space="preserve">awaiian silversword alliance </w:t>
      </w:r>
      <w:r>
        <w:t>(Compositae-</w:t>
      </w:r>
      <w:r w:rsidR="00592AFE">
        <w:tab/>
      </w:r>
      <w:r>
        <w:t xml:space="preserve">Madiinae). </w:t>
      </w:r>
      <w:r>
        <w:rPr>
          <w:rStyle w:val="None"/>
          <w:i/>
          <w:iCs/>
        </w:rPr>
        <w:t>American Journal of Botany</w:t>
      </w:r>
      <w:r>
        <w:t xml:space="preserve">, </w:t>
      </w:r>
      <w:r>
        <w:rPr>
          <w:rStyle w:val="None"/>
          <w:i/>
          <w:iCs/>
        </w:rPr>
        <w:t>94</w:t>
      </w:r>
      <w:r>
        <w:t>(2), 237-248.</w:t>
      </w:r>
    </w:p>
    <w:p w14:paraId="7BB94C80" w14:textId="77777777" w:rsidR="00476E63" w:rsidRDefault="00D81A6B" w:rsidP="001E5A31">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Barrab</w:t>
      </w:r>
      <w:r w:rsidRPr="0040537F">
        <w:rPr>
          <w:rFonts w:ascii="Times New Roman" w:hAnsi="Times New Roman"/>
          <w:sz w:val="24"/>
          <w:szCs w:val="24"/>
          <w:shd w:val="clear" w:color="auto" w:fill="FFFFFF"/>
        </w:rPr>
        <w:t>é</w:t>
      </w:r>
      <w:r>
        <w:rPr>
          <w:rFonts w:ascii="Times New Roman" w:hAnsi="Times New Roman"/>
          <w:sz w:val="24"/>
          <w:szCs w:val="24"/>
          <w:shd w:val="clear" w:color="auto" w:fill="FFFFFF"/>
          <w:lang w:val="it-IT"/>
        </w:rPr>
        <w:t xml:space="preserve">, L., Maggia, L., Pillon, Y., Rigault, F., Mouly, A., Davis, A. P., &amp; Buerki, S. </w:t>
      </w:r>
      <w:r>
        <w:rPr>
          <w:rFonts w:ascii="Times New Roman" w:hAnsi="Times New Roman"/>
          <w:sz w:val="24"/>
          <w:szCs w:val="24"/>
          <w:shd w:val="clear" w:color="auto" w:fill="FFFFFF"/>
        </w:rPr>
        <w:t xml:space="preserve">(2014). </w:t>
      </w:r>
      <w:r w:rsidR="00592AFE">
        <w:rPr>
          <w:rFonts w:ascii="Times New Roman" w:hAnsi="Times New Roman"/>
          <w:sz w:val="24"/>
          <w:szCs w:val="24"/>
          <w:shd w:val="clear" w:color="auto" w:fill="FFFFFF"/>
        </w:rPr>
        <w:tab/>
      </w:r>
      <w:r>
        <w:rPr>
          <w:rFonts w:ascii="Times New Roman" w:hAnsi="Times New Roman"/>
          <w:sz w:val="24"/>
          <w:szCs w:val="24"/>
          <w:shd w:val="clear" w:color="auto" w:fill="FFFFFF"/>
        </w:rPr>
        <w:t xml:space="preserve">New Caledonian lineages of </w:t>
      </w:r>
      <w:r>
        <w:rPr>
          <w:rStyle w:val="None"/>
          <w:rFonts w:ascii="Times New Roman" w:hAnsi="Times New Roman"/>
          <w:i/>
          <w:iCs/>
          <w:sz w:val="24"/>
          <w:szCs w:val="24"/>
          <w:shd w:val="clear" w:color="auto" w:fill="FFFFFF"/>
        </w:rPr>
        <w:t>Psychotria</w:t>
      </w:r>
      <w:r>
        <w:rPr>
          <w:rFonts w:ascii="Times New Roman" w:hAnsi="Times New Roman"/>
          <w:sz w:val="24"/>
          <w:szCs w:val="24"/>
          <w:shd w:val="clear" w:color="auto" w:fill="FFFFFF"/>
        </w:rPr>
        <w:t xml:space="preserve"> (Rubiaceae) reveal different</w:t>
      </w:r>
      <w:r w:rsidR="00592AFE">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evolutionary </w:t>
      </w:r>
      <w:r w:rsidR="00592AFE">
        <w:rPr>
          <w:rFonts w:ascii="Times New Roman" w:hAnsi="Times New Roman"/>
          <w:sz w:val="24"/>
          <w:szCs w:val="24"/>
          <w:shd w:val="clear" w:color="auto" w:fill="FFFFFF"/>
        </w:rPr>
        <w:tab/>
      </w:r>
      <w:r>
        <w:rPr>
          <w:rFonts w:ascii="Times New Roman" w:hAnsi="Times New Roman"/>
          <w:sz w:val="24"/>
          <w:szCs w:val="24"/>
          <w:shd w:val="clear" w:color="auto" w:fill="FFFFFF"/>
        </w:rPr>
        <w:t xml:space="preserve">histories and the largest documented plant radiation for the archipelago. </w:t>
      </w:r>
      <w:r>
        <w:rPr>
          <w:rStyle w:val="None"/>
          <w:rFonts w:ascii="Times New Roman" w:hAnsi="Times New Roman"/>
          <w:i/>
          <w:iCs/>
          <w:sz w:val="24"/>
          <w:szCs w:val="24"/>
          <w:shd w:val="clear" w:color="auto" w:fill="FFFFFF"/>
        </w:rPr>
        <w:t xml:space="preserve">Molecular </w:t>
      </w:r>
      <w:r w:rsidR="00592AFE">
        <w:rPr>
          <w:rStyle w:val="None"/>
          <w:rFonts w:ascii="Times New Roman" w:hAnsi="Times New Roman"/>
          <w:i/>
          <w:iCs/>
          <w:sz w:val="24"/>
          <w:szCs w:val="24"/>
          <w:shd w:val="clear" w:color="auto" w:fill="FFFFFF"/>
        </w:rPr>
        <w:tab/>
      </w:r>
      <w:r>
        <w:rPr>
          <w:rStyle w:val="None"/>
          <w:rFonts w:ascii="Times New Roman" w:hAnsi="Times New Roman"/>
          <w:i/>
          <w:iCs/>
          <w:sz w:val="24"/>
          <w:szCs w:val="24"/>
          <w:shd w:val="clear" w:color="auto" w:fill="FFFFFF"/>
        </w:rPr>
        <w:t>Phylogenetics and Evolution</w:t>
      </w:r>
      <w:r>
        <w:rPr>
          <w:rFonts w:ascii="Times New Roman" w:hAnsi="Times New Roman"/>
          <w:sz w:val="24"/>
          <w:szCs w:val="24"/>
          <w:shd w:val="clear" w:color="auto" w:fill="FFFFFF"/>
        </w:rPr>
        <w:t xml:space="preserve">, </w:t>
      </w:r>
      <w:r>
        <w:rPr>
          <w:rStyle w:val="None"/>
          <w:rFonts w:ascii="Times New Roman" w:hAnsi="Times New Roman"/>
          <w:i/>
          <w:iCs/>
          <w:sz w:val="24"/>
          <w:szCs w:val="24"/>
          <w:shd w:val="clear" w:color="auto" w:fill="FFFFFF"/>
        </w:rPr>
        <w:t>71</w:t>
      </w:r>
      <w:r>
        <w:rPr>
          <w:rFonts w:ascii="Times New Roman" w:hAnsi="Times New Roman"/>
          <w:sz w:val="24"/>
          <w:szCs w:val="24"/>
          <w:shd w:val="clear" w:color="auto" w:fill="FFFFFF"/>
        </w:rPr>
        <w:t>, 15-35.</w:t>
      </w:r>
    </w:p>
    <w:p w14:paraId="1D949EBA" w14:textId="77777777" w:rsidR="00BA71FA" w:rsidRDefault="00D81A6B" w:rsidP="00BA71FA">
      <w:pPr>
        <w:pStyle w:val="Default"/>
        <w:rPr>
          <w:rFonts w:ascii="Times New Roman" w:hAnsi="Times New Roman"/>
          <w:color w:val="212121"/>
          <w:sz w:val="24"/>
          <w:szCs w:val="24"/>
          <w:shd w:val="clear" w:color="auto" w:fill="FFFFFF"/>
        </w:rPr>
      </w:pPr>
      <w:r w:rsidRPr="0040537F">
        <w:rPr>
          <w:rFonts w:ascii="Times New Roman" w:hAnsi="Times New Roman"/>
          <w:color w:val="212121"/>
          <w:sz w:val="24"/>
          <w:szCs w:val="24"/>
          <w:shd w:val="clear" w:color="auto" w:fill="FFFFFF"/>
        </w:rPr>
        <w:t xml:space="preserve">Barrier, M., Baldwin, B. G., Robichaux, R. H., &amp; Purugganan, M. D. (1999). </w:t>
      </w:r>
      <w:r>
        <w:rPr>
          <w:rFonts w:ascii="Times New Roman" w:hAnsi="Times New Roman"/>
          <w:color w:val="212121"/>
          <w:sz w:val="24"/>
          <w:szCs w:val="24"/>
          <w:shd w:val="clear" w:color="auto" w:fill="FFFFFF"/>
          <w:lang w:val="nl-NL"/>
        </w:rPr>
        <w:t>Interspeci</w:t>
      </w:r>
      <w:r>
        <w:rPr>
          <w:rFonts w:ascii="Times New Roman" w:hAnsi="Times New Roman"/>
          <w:color w:val="212121"/>
          <w:sz w:val="24"/>
          <w:szCs w:val="24"/>
          <w:shd w:val="clear" w:color="auto" w:fill="FFFFFF"/>
        </w:rPr>
        <w:t xml:space="preserve">fic hybrid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ancestry of a plant adaptive radiation: allopolyploidy of the Hawaiian silversword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alliance (Asteraceae) inferred from floral homeotic gene </w:t>
      </w:r>
      <w:r w:rsidRPr="0040537F">
        <w:rPr>
          <w:rFonts w:ascii="Times New Roman" w:hAnsi="Times New Roman"/>
          <w:color w:val="212121"/>
          <w:sz w:val="24"/>
          <w:szCs w:val="24"/>
          <w:shd w:val="clear" w:color="auto" w:fill="FFFFFF"/>
        </w:rPr>
        <w:t xml:space="preserve">duplications. </w:t>
      </w:r>
      <w:r w:rsidR="00592AFE">
        <w:rPr>
          <w:rStyle w:val="None"/>
          <w:rFonts w:ascii="Times New Roman" w:hAnsi="Times New Roman"/>
          <w:i/>
          <w:iCs/>
          <w:color w:val="212121"/>
          <w:sz w:val="24"/>
          <w:szCs w:val="24"/>
          <w:shd w:val="clear" w:color="auto" w:fill="FFFFFF"/>
        </w:rPr>
        <w:t xml:space="preserve">Molecular Biology </w:t>
      </w:r>
      <w:r w:rsidR="00592AFE">
        <w:rPr>
          <w:rStyle w:val="None"/>
          <w:rFonts w:ascii="Times New Roman" w:hAnsi="Times New Roman"/>
          <w:i/>
          <w:iCs/>
          <w:color w:val="212121"/>
          <w:sz w:val="24"/>
          <w:szCs w:val="24"/>
          <w:shd w:val="clear" w:color="auto" w:fill="FFFFFF"/>
        </w:rPr>
        <w:tab/>
        <w:t>and E</w:t>
      </w:r>
      <w:r>
        <w:rPr>
          <w:rStyle w:val="None"/>
          <w:rFonts w:ascii="Times New Roman" w:hAnsi="Times New Roman"/>
          <w:i/>
          <w:iCs/>
          <w:color w:val="212121"/>
          <w:sz w:val="24"/>
          <w:szCs w:val="24"/>
          <w:shd w:val="clear" w:color="auto" w:fill="FFFFFF"/>
        </w:rPr>
        <w:t>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16</w:t>
      </w:r>
      <w:r>
        <w:rPr>
          <w:rFonts w:ascii="Times New Roman" w:hAnsi="Times New Roman"/>
          <w:color w:val="212121"/>
          <w:sz w:val="24"/>
          <w:szCs w:val="24"/>
          <w:shd w:val="clear" w:color="auto" w:fill="FFFFFF"/>
        </w:rPr>
        <w:t>(8), 1105-1113.</w:t>
      </w:r>
    </w:p>
    <w:p w14:paraId="39EBEEB6" w14:textId="4CA0BD22" w:rsidR="002C67B6" w:rsidRPr="002C67B6" w:rsidRDefault="002C67B6" w:rsidP="002C67B6">
      <w:pPr>
        <w:rPr>
          <w:rFonts w:eastAsia="Times New Roman"/>
        </w:rPr>
      </w:pPr>
      <w:r w:rsidRPr="002C67B6">
        <w:rPr>
          <w:rFonts w:eastAsia="Times New Roman"/>
          <w:color w:val="222222"/>
          <w:shd w:val="clear" w:color="auto" w:fill="FFFFFF"/>
        </w:rPr>
        <w:t xml:space="preserve">Beaumont, M., Barratt, E. M., Gottelli, D., Kitchener, A. C., Daniels, M. J., Pritchard, J. K., &amp; </w:t>
      </w:r>
      <w:r>
        <w:rPr>
          <w:rFonts w:eastAsia="Times New Roman"/>
          <w:color w:val="222222"/>
          <w:shd w:val="clear" w:color="auto" w:fill="FFFFFF"/>
        </w:rPr>
        <w:tab/>
      </w:r>
      <w:r w:rsidRPr="002C67B6">
        <w:rPr>
          <w:rFonts w:eastAsia="Times New Roman"/>
          <w:color w:val="222222"/>
          <w:shd w:val="clear" w:color="auto" w:fill="FFFFFF"/>
        </w:rPr>
        <w:t xml:space="preserve">Bruford, M. W. (2001). Genetic diversity and introgression in the Scottish </w:t>
      </w:r>
      <w:r>
        <w:rPr>
          <w:rFonts w:eastAsia="Times New Roman"/>
          <w:color w:val="222222"/>
          <w:shd w:val="clear" w:color="auto" w:fill="FFFFFF"/>
        </w:rPr>
        <w:tab/>
      </w:r>
      <w:r w:rsidRPr="002C67B6">
        <w:rPr>
          <w:rFonts w:eastAsia="Times New Roman"/>
          <w:color w:val="222222"/>
          <w:shd w:val="clear" w:color="auto" w:fill="FFFFFF"/>
        </w:rPr>
        <w:t>wildcat.</w:t>
      </w:r>
      <w:r w:rsidRPr="002C67B6">
        <w:rPr>
          <w:rStyle w:val="apple-converted-space"/>
          <w:rFonts w:eastAsia="Times New Roman"/>
          <w:color w:val="222222"/>
          <w:shd w:val="clear" w:color="auto" w:fill="FFFFFF"/>
        </w:rPr>
        <w:t> </w:t>
      </w:r>
      <w:r>
        <w:rPr>
          <w:rFonts w:eastAsia="Times New Roman"/>
          <w:i/>
          <w:iCs/>
          <w:color w:val="222222"/>
        </w:rPr>
        <w:t>Molecular E</w:t>
      </w:r>
      <w:r w:rsidRPr="002C67B6">
        <w:rPr>
          <w:rFonts w:eastAsia="Times New Roman"/>
          <w:i/>
          <w:iCs/>
          <w:color w:val="222222"/>
        </w:rPr>
        <w:t>cology</w:t>
      </w:r>
      <w:r w:rsidRPr="002C67B6">
        <w:rPr>
          <w:rFonts w:eastAsia="Times New Roman"/>
          <w:color w:val="222222"/>
          <w:shd w:val="clear" w:color="auto" w:fill="FFFFFF"/>
        </w:rPr>
        <w:t>,</w:t>
      </w:r>
      <w:r w:rsidRPr="002C67B6">
        <w:rPr>
          <w:rStyle w:val="apple-converted-space"/>
          <w:rFonts w:eastAsia="Times New Roman"/>
          <w:color w:val="222222"/>
          <w:shd w:val="clear" w:color="auto" w:fill="FFFFFF"/>
        </w:rPr>
        <w:t> </w:t>
      </w:r>
      <w:r w:rsidRPr="002C67B6">
        <w:rPr>
          <w:rFonts w:eastAsia="Times New Roman"/>
          <w:i/>
          <w:iCs/>
          <w:color w:val="222222"/>
        </w:rPr>
        <w:t>10</w:t>
      </w:r>
      <w:r w:rsidRPr="002C67B6">
        <w:rPr>
          <w:rFonts w:eastAsia="Times New Roman"/>
          <w:color w:val="222222"/>
          <w:shd w:val="clear" w:color="auto" w:fill="FFFFFF"/>
        </w:rPr>
        <w:t>(2), 319-336.</w:t>
      </w:r>
    </w:p>
    <w:p w14:paraId="61D7F20D" w14:textId="2A15F560" w:rsidR="00476E63" w:rsidRDefault="00D81A6B" w:rsidP="002C67B6">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Bouckaert, R., Heled, J., Kuhnert, D., Vaughan, T., Wu, C-</w:t>
      </w:r>
      <w:r w:rsidR="00592AFE">
        <w:rPr>
          <w:rFonts w:ascii="Times New Roman" w:hAnsi="Times New Roman"/>
          <w:color w:val="212121"/>
          <w:sz w:val="24"/>
          <w:szCs w:val="24"/>
          <w:shd w:val="clear" w:color="auto" w:fill="FFFFFF"/>
        </w:rPr>
        <w:t xml:space="preserve">H., Xie, D., Suchard, M. A.,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Rambaut, A., &amp; Drummond, A. J. (2014). BEAS</w:t>
      </w:r>
      <w:r w:rsidR="00592AFE">
        <w:rPr>
          <w:rFonts w:ascii="Times New Roman" w:hAnsi="Times New Roman"/>
          <w:color w:val="212121"/>
          <w:sz w:val="24"/>
          <w:szCs w:val="24"/>
          <w:shd w:val="clear" w:color="auto" w:fill="FFFFFF"/>
        </w:rPr>
        <w:t xml:space="preserve">T 2: A software platform for </w:t>
      </w:r>
      <w:r>
        <w:rPr>
          <w:rFonts w:ascii="Times New Roman" w:hAnsi="Times New Roman"/>
          <w:color w:val="212121"/>
          <w:sz w:val="24"/>
          <w:szCs w:val="24"/>
          <w:shd w:val="clear" w:color="auto" w:fill="FFFFFF"/>
        </w:rPr>
        <w:t xml:space="preserve">Bayesian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evolutionary analysis. </w:t>
      </w:r>
      <w:r>
        <w:rPr>
          <w:rStyle w:val="None"/>
          <w:rFonts w:ascii="Times New Roman" w:hAnsi="Times New Roman"/>
          <w:i/>
          <w:iCs/>
          <w:color w:val="212121"/>
          <w:sz w:val="24"/>
          <w:szCs w:val="24"/>
          <w:shd w:val="clear" w:color="auto" w:fill="FFFFFF"/>
        </w:rPr>
        <w:t>PLoS Computational Biology</w:t>
      </w:r>
      <w:r>
        <w:rPr>
          <w:rFonts w:ascii="Times New Roman" w:hAnsi="Times New Roman"/>
          <w:color w:val="212121"/>
          <w:sz w:val="24"/>
          <w:szCs w:val="24"/>
          <w:shd w:val="clear" w:color="auto" w:fill="FFFFFF"/>
        </w:rPr>
        <w:t>,</w:t>
      </w:r>
      <w:r>
        <w:rPr>
          <w:rStyle w:val="None"/>
          <w:rFonts w:ascii="Times New Roman" w:hAnsi="Times New Roman"/>
          <w:i/>
          <w:iCs/>
          <w:color w:val="212121"/>
          <w:sz w:val="24"/>
          <w:szCs w:val="24"/>
          <w:shd w:val="clear" w:color="auto" w:fill="FFFFFF"/>
        </w:rPr>
        <w:t xml:space="preserve"> 10</w:t>
      </w:r>
      <w:r>
        <w:rPr>
          <w:rFonts w:ascii="Times New Roman" w:hAnsi="Times New Roman"/>
          <w:color w:val="212121"/>
          <w:sz w:val="24"/>
          <w:szCs w:val="24"/>
          <w:shd w:val="clear" w:color="auto" w:fill="FFFFFF"/>
        </w:rPr>
        <w:t>(4), e1003537.</w:t>
      </w:r>
    </w:p>
    <w:p w14:paraId="7174534C" w14:textId="16F76034" w:rsidR="00476E63" w:rsidRDefault="00D81A6B" w:rsidP="001E5A31">
      <w:pPr>
        <w:pStyle w:val="Body"/>
        <w:widowControl w:val="0"/>
        <w:contextualSpacing/>
      </w:pPr>
      <w:r>
        <w:t xml:space="preserve">Burnham, K.P., Anderson, D.R., Huyvaert, K.P. (2011). AIC model selection and multimodal </w:t>
      </w:r>
      <w:r w:rsidR="00592AFE">
        <w:tab/>
      </w:r>
      <w:r>
        <w:t>inference in behavioral ecology: some b</w:t>
      </w:r>
      <w:r w:rsidR="00592AFE">
        <w:t xml:space="preserve">ackground, observations, and </w:t>
      </w:r>
      <w:r w:rsidRPr="0040537F">
        <w:t xml:space="preserve">comparisons. </w:t>
      </w:r>
      <w:r w:rsidR="00592AFE" w:rsidRPr="0040537F">
        <w:tab/>
      </w:r>
      <w:r>
        <w:rPr>
          <w:rStyle w:val="None"/>
          <w:i/>
          <w:iCs/>
          <w:lang w:val="da-DK"/>
        </w:rPr>
        <w:t>Behav</w:t>
      </w:r>
      <w:r>
        <w:rPr>
          <w:rStyle w:val="None"/>
          <w:i/>
          <w:iCs/>
        </w:rPr>
        <w:t xml:space="preserve">ioral </w:t>
      </w:r>
      <w:r>
        <w:rPr>
          <w:rStyle w:val="None"/>
          <w:i/>
          <w:iCs/>
          <w:lang w:val="it-IT"/>
        </w:rPr>
        <w:t>Ecol</w:t>
      </w:r>
      <w:r>
        <w:rPr>
          <w:rStyle w:val="None"/>
          <w:i/>
          <w:iCs/>
        </w:rPr>
        <w:t>ogy and Sociobiology,</w:t>
      </w:r>
      <w:r>
        <w:t xml:space="preserve"> </w:t>
      </w:r>
      <w:r>
        <w:rPr>
          <w:rStyle w:val="None"/>
          <w:i/>
          <w:iCs/>
        </w:rPr>
        <w:t>65</w:t>
      </w:r>
      <w:r>
        <w:t>(1), 23-35.</w:t>
      </w:r>
    </w:p>
    <w:p w14:paraId="16AC8FD6" w14:textId="77777777" w:rsidR="00476E63" w:rsidRDefault="00D81A6B" w:rsidP="001E5A31">
      <w:pPr>
        <w:pStyle w:val="Default"/>
        <w:contextualSpacing/>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Cantley, J. T., Swenson, N. G., Markey, A., &amp; Keeley, S. C. (2014). Biogeographic insights on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Pacific </w:t>
      </w:r>
      <w:r>
        <w:rPr>
          <w:rStyle w:val="None"/>
          <w:rFonts w:ascii="Times New Roman" w:hAnsi="Times New Roman"/>
          <w:i/>
          <w:iCs/>
          <w:color w:val="212121"/>
          <w:sz w:val="24"/>
          <w:szCs w:val="24"/>
          <w:shd w:val="clear" w:color="auto" w:fill="FFFFFF"/>
          <w:lang w:val="it-IT"/>
        </w:rPr>
        <w:t>Coprosma</w:t>
      </w:r>
      <w:r>
        <w:rPr>
          <w:rFonts w:ascii="Times New Roman" w:hAnsi="Times New Roman"/>
          <w:color w:val="212121"/>
          <w:sz w:val="24"/>
          <w:szCs w:val="24"/>
          <w:shd w:val="clear" w:color="auto" w:fill="FFFFFF"/>
        </w:rPr>
        <w:t xml:space="preserve"> (Rubiaceae) in</w:t>
      </w:r>
      <w:r w:rsidR="00592AFE">
        <w:rPr>
          <w:rFonts w:ascii="Times New Roman" w:hAnsi="Times New Roman"/>
          <w:color w:val="212121"/>
          <w:sz w:val="24"/>
          <w:szCs w:val="24"/>
          <w:shd w:val="clear" w:color="auto" w:fill="FFFFFF"/>
        </w:rPr>
        <w:t xml:space="preserve">dicate two colonizations to the </w:t>
      </w:r>
      <w:r>
        <w:rPr>
          <w:rFonts w:ascii="Times New Roman" w:hAnsi="Times New Roman"/>
          <w:color w:val="212121"/>
          <w:sz w:val="24"/>
          <w:szCs w:val="24"/>
          <w:shd w:val="clear" w:color="auto" w:fill="FFFFFF"/>
        </w:rPr>
        <w:t xml:space="preserve">Hawaiian Islands. </w:t>
      </w:r>
      <w:r w:rsidR="00592AFE">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rPr>
        <w:t>Botanical Journal of the Linnean Society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lang w:val="ru-RU"/>
        </w:rPr>
        <w:t>174</w:t>
      </w:r>
      <w:r>
        <w:rPr>
          <w:rFonts w:ascii="Times New Roman" w:hAnsi="Times New Roman"/>
          <w:color w:val="212121"/>
          <w:sz w:val="24"/>
          <w:szCs w:val="24"/>
          <w:shd w:val="clear" w:color="auto" w:fill="FFFFFF"/>
        </w:rPr>
        <w:t>(3), 412-424.</w:t>
      </w:r>
    </w:p>
    <w:p w14:paraId="7516B6B7"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Carlquist, S. J. (1965). Island life; a natural history of the islands of </w:t>
      </w:r>
      <w:r w:rsidR="00592AFE">
        <w:rPr>
          <w:rFonts w:ascii="Times New Roman" w:hAnsi="Times New Roman"/>
          <w:color w:val="212121"/>
          <w:sz w:val="24"/>
          <w:szCs w:val="24"/>
          <w:shd w:val="clear" w:color="auto" w:fill="FFFFFF"/>
        </w:rPr>
        <w:t xml:space="preserve">the world. American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Museum of Natural History, New York.</w:t>
      </w:r>
    </w:p>
    <w:p w14:paraId="036C909B"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Clark, J. R., Wagner, W. L., &amp; Roalson, E. H. (2009). Patterns of diversification and ancestral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range reconstruction in the southeast Asian–</w:t>
      </w:r>
      <w:r>
        <w:rPr>
          <w:rFonts w:ascii="Times New Roman" w:hAnsi="Times New Roman"/>
          <w:color w:val="212121"/>
          <w:sz w:val="24"/>
          <w:szCs w:val="24"/>
          <w:shd w:val="clear" w:color="auto" w:fill="FFFFFF"/>
          <w:lang w:val="it-IT"/>
        </w:rPr>
        <w:t xml:space="preserve">Pacific angiosperm lineage </w:t>
      </w:r>
      <w:r>
        <w:rPr>
          <w:rStyle w:val="None"/>
          <w:rFonts w:ascii="Times New Roman" w:hAnsi="Times New Roman"/>
          <w:i/>
          <w:iCs/>
          <w:color w:val="212121"/>
          <w:sz w:val="24"/>
          <w:szCs w:val="24"/>
          <w:shd w:val="clear" w:color="auto" w:fill="FFFFFF"/>
          <w:lang w:val="sv-SE"/>
        </w:rPr>
        <w:t>Cyrtandra</w:t>
      </w:r>
      <w:r>
        <w:rPr>
          <w:rFonts w:ascii="Times New Roman" w:hAnsi="Times New Roman"/>
          <w:color w:val="212121"/>
          <w:sz w:val="24"/>
          <w:szCs w:val="24"/>
          <w:shd w:val="clear" w:color="auto" w:fill="FFFFFF"/>
        </w:rPr>
        <w:t xml:space="preserve">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(Gesneriaceae). </w:t>
      </w:r>
      <w:r>
        <w:rPr>
          <w:rStyle w:val="None"/>
          <w:rFonts w:ascii="Times New Roman" w:hAnsi="Times New Roman"/>
          <w:i/>
          <w:iCs/>
          <w:color w:val="212121"/>
          <w:sz w:val="24"/>
          <w:szCs w:val="24"/>
          <w:shd w:val="clear" w:color="auto" w:fill="FFFFFF"/>
        </w:rPr>
        <w:t>Molecular Phylogenetics and Evolution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53</w:t>
      </w:r>
      <w:r>
        <w:rPr>
          <w:rFonts w:ascii="Times New Roman" w:hAnsi="Times New Roman"/>
          <w:color w:val="212121"/>
          <w:sz w:val="24"/>
          <w:szCs w:val="24"/>
          <w:shd w:val="clear" w:color="auto" w:fill="FFFFFF"/>
        </w:rPr>
        <w:t>(3), 982-994.</w:t>
      </w:r>
    </w:p>
    <w:p w14:paraId="76F4432D"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Cronk, Q. C., Kiehn, M., Wagner, W. L., &amp; Smith, J. F. (2005). Evolution of </w:t>
      </w:r>
      <w:r>
        <w:rPr>
          <w:rStyle w:val="None"/>
          <w:rFonts w:ascii="Times New Roman" w:hAnsi="Times New Roman"/>
          <w:i/>
          <w:iCs/>
          <w:color w:val="212121"/>
          <w:sz w:val="24"/>
          <w:szCs w:val="24"/>
          <w:shd w:val="clear" w:color="auto" w:fill="FFFFFF"/>
          <w:lang w:val="sv-SE"/>
        </w:rPr>
        <w:t>Cyrtandra</w:t>
      </w:r>
      <w:r w:rsidR="00592AFE">
        <w:rPr>
          <w:rFonts w:ascii="Times New Roman" w:hAnsi="Times New Roman"/>
          <w:color w:val="212121"/>
          <w:sz w:val="24"/>
          <w:szCs w:val="24"/>
          <w:shd w:val="clear" w:color="auto" w:fill="FFFFFF"/>
        </w:rPr>
        <w:t xml:space="preserve">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(Gesneriaceae) in the Pacific Ocean: the origin of a supertramp clade. </w:t>
      </w:r>
      <w:r>
        <w:rPr>
          <w:rStyle w:val="None"/>
          <w:rFonts w:ascii="Times New Roman" w:hAnsi="Times New Roman"/>
          <w:i/>
          <w:iCs/>
          <w:color w:val="212121"/>
          <w:sz w:val="24"/>
          <w:szCs w:val="24"/>
          <w:shd w:val="clear" w:color="auto" w:fill="FFFFFF"/>
        </w:rPr>
        <w:t xml:space="preserve">American Journal </w:t>
      </w:r>
      <w:r w:rsidR="00592AFE">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of Botany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92</w:t>
      </w:r>
      <w:r>
        <w:rPr>
          <w:rFonts w:ascii="Times New Roman" w:hAnsi="Times New Roman"/>
          <w:color w:val="212121"/>
          <w:sz w:val="24"/>
          <w:szCs w:val="24"/>
          <w:shd w:val="clear" w:color="auto" w:fill="FFFFFF"/>
        </w:rPr>
        <w:t>(6), 1017-1024.</w:t>
      </w:r>
    </w:p>
    <w:p w14:paraId="13C21062" w14:textId="77777777" w:rsidR="00476E63" w:rsidRDefault="00D81A6B" w:rsidP="001E5A31">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De Queiroz, A. (2005). The resurrection of oceanic dispersal in historical biogeography. </w:t>
      </w:r>
      <w:r w:rsidR="00592AFE">
        <w:rPr>
          <w:rStyle w:val="None"/>
          <w:rFonts w:ascii="Times New Roman" w:hAnsi="Times New Roman"/>
          <w:i/>
          <w:iCs/>
          <w:color w:val="212121"/>
          <w:sz w:val="24"/>
          <w:szCs w:val="24"/>
          <w:shd w:val="clear" w:color="auto" w:fill="FFFFFF"/>
        </w:rPr>
        <w:t xml:space="preserve">Trends </w:t>
      </w:r>
      <w:r w:rsidR="00592AFE">
        <w:rPr>
          <w:rStyle w:val="None"/>
          <w:rFonts w:ascii="Times New Roman" w:hAnsi="Times New Roman"/>
          <w:i/>
          <w:iCs/>
          <w:color w:val="212121"/>
          <w:sz w:val="24"/>
          <w:szCs w:val="24"/>
          <w:shd w:val="clear" w:color="auto" w:fill="FFFFFF"/>
        </w:rPr>
        <w:tab/>
        <w:t>in Ecology &amp; E</w:t>
      </w:r>
      <w:r>
        <w:rPr>
          <w:rStyle w:val="None"/>
          <w:rFonts w:ascii="Times New Roman" w:hAnsi="Times New Roman"/>
          <w:i/>
          <w:iCs/>
          <w:color w:val="212121"/>
          <w:sz w:val="24"/>
          <w:szCs w:val="24"/>
          <w:shd w:val="clear" w:color="auto" w:fill="FFFFFF"/>
        </w:rPr>
        <w:t>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20</w:t>
      </w:r>
      <w:r>
        <w:rPr>
          <w:rFonts w:ascii="Times New Roman" w:hAnsi="Times New Roman"/>
          <w:color w:val="212121"/>
          <w:sz w:val="24"/>
          <w:szCs w:val="24"/>
          <w:shd w:val="clear" w:color="auto" w:fill="FFFFFF"/>
        </w:rPr>
        <w:t>(2), 68-73.</w:t>
      </w:r>
    </w:p>
    <w:p w14:paraId="41AA0595" w14:textId="3B8348BC" w:rsidR="00D44555" w:rsidRDefault="00D44555"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Diamond, J. M. (1975). Asse</w:t>
      </w:r>
      <w:r w:rsidR="005E75D9">
        <w:rPr>
          <w:rFonts w:ascii="Times New Roman" w:hAnsi="Times New Roman"/>
          <w:color w:val="212121"/>
          <w:sz w:val="24"/>
          <w:szCs w:val="24"/>
          <w:shd w:val="clear" w:color="auto" w:fill="FFFFFF"/>
        </w:rPr>
        <w:t>mbly of species communities. In</w:t>
      </w:r>
      <w:r>
        <w:rPr>
          <w:rFonts w:ascii="Times New Roman" w:hAnsi="Times New Roman"/>
          <w:color w:val="212121"/>
          <w:sz w:val="24"/>
          <w:szCs w:val="24"/>
          <w:shd w:val="clear" w:color="auto" w:fill="FFFFFF"/>
        </w:rPr>
        <w:t xml:space="preserve"> </w:t>
      </w:r>
      <w:r w:rsidR="005E75D9">
        <w:rPr>
          <w:rFonts w:ascii="Times New Roman" w:hAnsi="Times New Roman"/>
          <w:color w:val="212121"/>
          <w:sz w:val="24"/>
          <w:szCs w:val="24"/>
          <w:shd w:val="clear" w:color="auto" w:fill="FFFFFF"/>
        </w:rPr>
        <w:t>M. L. Cody, &amp; J. M. Diamond</w:t>
      </w:r>
      <w:r w:rsidR="005E75D9">
        <w:rPr>
          <w:rFonts w:ascii="Times New Roman" w:hAnsi="Times New Roman"/>
          <w:color w:val="212121"/>
          <w:sz w:val="24"/>
          <w:szCs w:val="24"/>
          <w:shd w:val="clear" w:color="auto" w:fill="FFFFFF"/>
        </w:rPr>
        <w:tab/>
        <w:t>(E</w:t>
      </w:r>
      <w:r>
        <w:rPr>
          <w:rFonts w:ascii="Times New Roman" w:hAnsi="Times New Roman"/>
          <w:color w:val="212121"/>
          <w:sz w:val="24"/>
          <w:szCs w:val="24"/>
          <w:shd w:val="clear" w:color="auto" w:fill="FFFFFF"/>
        </w:rPr>
        <w:t>ds</w:t>
      </w:r>
      <w:r w:rsidR="005E75D9">
        <w:rPr>
          <w:rFonts w:ascii="Times New Roman" w:hAnsi="Times New Roman"/>
          <w:color w:val="212121"/>
          <w:sz w:val="24"/>
          <w:szCs w:val="24"/>
          <w:shd w:val="clear" w:color="auto" w:fill="FFFFFF"/>
        </w:rPr>
        <w:t>.</w:t>
      </w:r>
      <w:r>
        <w:rPr>
          <w:rFonts w:ascii="Times New Roman" w:hAnsi="Times New Roman"/>
          <w:color w:val="212121"/>
          <w:sz w:val="24"/>
          <w:szCs w:val="24"/>
          <w:shd w:val="clear" w:color="auto" w:fill="FFFFFF"/>
        </w:rPr>
        <w:t>)</w:t>
      </w:r>
      <w:r w:rsidR="005E75D9">
        <w:rPr>
          <w:rFonts w:ascii="Times New Roman" w:hAnsi="Times New Roman"/>
          <w:color w:val="212121"/>
          <w:sz w:val="24"/>
          <w:szCs w:val="24"/>
          <w:shd w:val="clear" w:color="auto" w:fill="FFFFFF"/>
        </w:rPr>
        <w:t>,</w:t>
      </w:r>
      <w:r>
        <w:rPr>
          <w:rFonts w:ascii="Times New Roman" w:hAnsi="Times New Roman"/>
          <w:color w:val="212121"/>
          <w:sz w:val="24"/>
          <w:szCs w:val="24"/>
          <w:shd w:val="clear" w:color="auto" w:fill="FFFFFF"/>
        </w:rPr>
        <w:t xml:space="preserve"> </w:t>
      </w:r>
      <w:r w:rsidRPr="005E75D9">
        <w:rPr>
          <w:rFonts w:ascii="Times New Roman" w:hAnsi="Times New Roman"/>
          <w:i/>
          <w:color w:val="212121"/>
          <w:sz w:val="24"/>
          <w:szCs w:val="24"/>
          <w:shd w:val="clear" w:color="auto" w:fill="FFFFFF"/>
        </w:rPr>
        <w:t>Ecology and evolution of communities.</w:t>
      </w:r>
      <w:r>
        <w:rPr>
          <w:rFonts w:ascii="Times New Roman" w:hAnsi="Times New Roman"/>
          <w:color w:val="212121"/>
          <w:sz w:val="24"/>
          <w:szCs w:val="24"/>
          <w:shd w:val="clear" w:color="auto" w:fill="FFFFFF"/>
        </w:rPr>
        <w:t xml:space="preserve"> Harvard University Press</w:t>
      </w:r>
      <w:r w:rsidR="005E75D9">
        <w:rPr>
          <w:rFonts w:ascii="Times New Roman" w:hAnsi="Times New Roman"/>
          <w:color w:val="212121"/>
          <w:sz w:val="24"/>
          <w:szCs w:val="24"/>
          <w:shd w:val="clear" w:color="auto" w:fill="FFFFFF"/>
        </w:rPr>
        <w:t xml:space="preserve">, Cambridge, </w:t>
      </w:r>
      <w:r w:rsidR="005E75D9">
        <w:rPr>
          <w:rFonts w:ascii="Times New Roman" w:hAnsi="Times New Roman"/>
          <w:color w:val="212121"/>
          <w:sz w:val="24"/>
          <w:szCs w:val="24"/>
          <w:shd w:val="clear" w:color="auto" w:fill="FFFFFF"/>
        </w:rPr>
        <w:tab/>
        <w:t>Massachusetts.</w:t>
      </w:r>
    </w:p>
    <w:p w14:paraId="16FB3CF8"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de-DE"/>
        </w:rPr>
        <w:t>Dierschke, T., Mand</w:t>
      </w:r>
      <w:r>
        <w:rPr>
          <w:rFonts w:ascii="Times New Roman" w:hAnsi="Times New Roman"/>
          <w:color w:val="212121"/>
          <w:sz w:val="24"/>
          <w:szCs w:val="24"/>
          <w:shd w:val="clear" w:color="auto" w:fill="FFFFFF"/>
        </w:rPr>
        <w:t xml:space="preserve">áková, T., Lysak, M. A., &amp; Mummenhoff, K. (2009). A bicontinental origin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of polyploid Australian/New Zealand </w:t>
      </w:r>
      <w:r>
        <w:rPr>
          <w:rStyle w:val="None"/>
          <w:rFonts w:ascii="Times New Roman" w:hAnsi="Times New Roman"/>
          <w:i/>
          <w:iCs/>
          <w:color w:val="212121"/>
          <w:sz w:val="24"/>
          <w:szCs w:val="24"/>
          <w:shd w:val="clear" w:color="auto" w:fill="FFFFFF"/>
        </w:rPr>
        <w:t>Lepidium</w:t>
      </w:r>
      <w:r>
        <w:rPr>
          <w:rFonts w:ascii="Times New Roman" w:hAnsi="Times New Roman"/>
          <w:color w:val="212121"/>
          <w:sz w:val="24"/>
          <w:szCs w:val="24"/>
          <w:shd w:val="clear" w:color="auto" w:fill="FFFFFF"/>
          <w:lang w:val="it-IT"/>
        </w:rPr>
        <w:t xml:space="preserve"> species (Brassicaceae)? </w:t>
      </w:r>
      <w:r>
        <w:rPr>
          <w:rFonts w:ascii="Times New Roman" w:hAnsi="Times New Roman"/>
          <w:color w:val="212121"/>
          <w:sz w:val="24"/>
          <w:szCs w:val="24"/>
          <w:shd w:val="clear" w:color="auto" w:fill="FFFFFF"/>
        </w:rPr>
        <w:t xml:space="preserve">Evidence from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genomic in situ hybridization. </w:t>
      </w:r>
      <w:r w:rsidR="00592AFE">
        <w:rPr>
          <w:rStyle w:val="None"/>
          <w:rFonts w:ascii="Times New Roman" w:hAnsi="Times New Roman"/>
          <w:i/>
          <w:iCs/>
          <w:color w:val="212121"/>
          <w:sz w:val="24"/>
          <w:szCs w:val="24"/>
          <w:shd w:val="clear" w:color="auto" w:fill="FFFFFF"/>
        </w:rPr>
        <w:t>Annals of B</w:t>
      </w:r>
      <w:r>
        <w:rPr>
          <w:rStyle w:val="None"/>
          <w:rFonts w:ascii="Times New Roman" w:hAnsi="Times New Roman"/>
          <w:i/>
          <w:iCs/>
          <w:color w:val="212121"/>
          <w:sz w:val="24"/>
          <w:szCs w:val="24"/>
          <w:shd w:val="clear" w:color="auto" w:fill="FFFFFF"/>
        </w:rPr>
        <w:t>otany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104</w:t>
      </w:r>
      <w:r>
        <w:rPr>
          <w:rFonts w:ascii="Times New Roman" w:hAnsi="Times New Roman"/>
          <w:color w:val="212121"/>
          <w:sz w:val="24"/>
          <w:szCs w:val="24"/>
          <w:shd w:val="clear" w:color="auto" w:fill="FFFFFF"/>
        </w:rPr>
        <w:t>(4), 681-688.</w:t>
      </w:r>
    </w:p>
    <w:p w14:paraId="33E1BFB6" w14:textId="77D8D7AA" w:rsidR="00064B78" w:rsidRPr="00175A0D"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de-DE"/>
        </w:rPr>
        <w:lastRenderedPageBreak/>
        <w:t>Dupin, J., Matzke, N. J., S</w:t>
      </w:r>
      <w:r>
        <w:rPr>
          <w:rFonts w:ascii="Times New Roman" w:hAnsi="Times New Roman"/>
          <w:color w:val="212121"/>
          <w:sz w:val="24"/>
          <w:szCs w:val="24"/>
          <w:shd w:val="clear" w:color="auto" w:fill="FFFFFF"/>
        </w:rPr>
        <w:t>ärkinen, T., Knapp, S., Olmstea</w:t>
      </w:r>
      <w:r w:rsidR="00592AFE">
        <w:rPr>
          <w:rFonts w:ascii="Times New Roman" w:hAnsi="Times New Roman"/>
          <w:color w:val="212121"/>
          <w:sz w:val="24"/>
          <w:szCs w:val="24"/>
          <w:shd w:val="clear" w:color="auto" w:fill="FFFFFF"/>
        </w:rPr>
        <w:t xml:space="preserve">d, R. G., Bohs, L., &amp; Smith, S. </w:t>
      </w:r>
      <w:r>
        <w:rPr>
          <w:rFonts w:ascii="Times New Roman" w:hAnsi="Times New Roman"/>
          <w:color w:val="212121"/>
          <w:sz w:val="24"/>
          <w:szCs w:val="24"/>
          <w:shd w:val="clear" w:color="auto" w:fill="FFFFFF"/>
        </w:rPr>
        <w:t xml:space="preserve">D.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(2017). Bayesian estimation of the global biogeographical history of the Solanaceae. </w:t>
      </w:r>
      <w:r w:rsidR="00592AFE">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rPr>
        <w:t>Journal of Biogeography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44</w:t>
      </w:r>
      <w:r>
        <w:rPr>
          <w:rFonts w:ascii="Times New Roman" w:hAnsi="Times New Roman"/>
          <w:color w:val="212121"/>
          <w:sz w:val="24"/>
          <w:szCs w:val="24"/>
          <w:shd w:val="clear" w:color="auto" w:fill="FFFFFF"/>
        </w:rPr>
        <w:t>(4), 887-899.</w:t>
      </w:r>
    </w:p>
    <w:p w14:paraId="768470D2" w14:textId="772B0BC2" w:rsidR="00064B78" w:rsidRDefault="00064B78" w:rsidP="001E5A31">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Earl, D. A., vonHoldt, B. M. (2012). STRUCTURE HARVESTER: a website and program for </w:t>
      </w:r>
      <w:r>
        <w:rPr>
          <w:rFonts w:ascii="Times New Roman" w:hAnsi="Times New Roman"/>
          <w:color w:val="212121"/>
          <w:sz w:val="24"/>
          <w:szCs w:val="24"/>
          <w:shd w:val="clear" w:color="auto" w:fill="FFFFFF"/>
        </w:rPr>
        <w:tab/>
        <w:t xml:space="preserve">visualizing STRUCTURE output and implementing the Evanno method. </w:t>
      </w:r>
      <w:r w:rsidRPr="00064B78">
        <w:rPr>
          <w:rFonts w:ascii="Times New Roman" w:hAnsi="Times New Roman"/>
          <w:i/>
          <w:color w:val="212121"/>
          <w:sz w:val="24"/>
          <w:szCs w:val="24"/>
          <w:shd w:val="clear" w:color="auto" w:fill="FFFFFF"/>
        </w:rPr>
        <w:t xml:space="preserve">Conservation </w:t>
      </w:r>
      <w:r>
        <w:rPr>
          <w:rFonts w:ascii="Times New Roman" w:hAnsi="Times New Roman"/>
          <w:i/>
          <w:color w:val="212121"/>
          <w:sz w:val="24"/>
          <w:szCs w:val="24"/>
          <w:shd w:val="clear" w:color="auto" w:fill="FFFFFF"/>
        </w:rPr>
        <w:tab/>
      </w:r>
      <w:r w:rsidRPr="00064B78">
        <w:rPr>
          <w:rFonts w:ascii="Times New Roman" w:hAnsi="Times New Roman"/>
          <w:i/>
          <w:color w:val="212121"/>
          <w:sz w:val="24"/>
          <w:szCs w:val="24"/>
          <w:shd w:val="clear" w:color="auto" w:fill="FFFFFF"/>
        </w:rPr>
        <w:t>Genetic</w:t>
      </w:r>
      <w:r>
        <w:rPr>
          <w:rFonts w:ascii="Times New Roman" w:hAnsi="Times New Roman"/>
          <w:i/>
          <w:color w:val="212121"/>
          <w:sz w:val="24"/>
          <w:szCs w:val="24"/>
          <w:shd w:val="clear" w:color="auto" w:fill="FFFFFF"/>
        </w:rPr>
        <w:t>s</w:t>
      </w:r>
      <w:r w:rsidRPr="00064B78">
        <w:rPr>
          <w:rFonts w:ascii="Times New Roman" w:hAnsi="Times New Roman"/>
          <w:i/>
          <w:color w:val="212121"/>
          <w:sz w:val="24"/>
          <w:szCs w:val="24"/>
          <w:shd w:val="clear" w:color="auto" w:fill="FFFFFF"/>
        </w:rPr>
        <w:t xml:space="preserve"> Resources</w:t>
      </w:r>
      <w:r>
        <w:rPr>
          <w:rFonts w:ascii="Times New Roman" w:hAnsi="Times New Roman"/>
          <w:color w:val="212121"/>
          <w:sz w:val="24"/>
          <w:szCs w:val="24"/>
          <w:shd w:val="clear" w:color="auto" w:fill="FFFFFF"/>
        </w:rPr>
        <w:t xml:space="preserve">, </w:t>
      </w:r>
      <w:r w:rsidRPr="00064B78">
        <w:rPr>
          <w:rFonts w:ascii="Times New Roman" w:hAnsi="Times New Roman"/>
          <w:i/>
          <w:color w:val="212121"/>
          <w:sz w:val="24"/>
          <w:szCs w:val="24"/>
          <w:shd w:val="clear" w:color="auto" w:fill="FFFFFF"/>
        </w:rPr>
        <w:t>4</w:t>
      </w:r>
      <w:r>
        <w:rPr>
          <w:rFonts w:ascii="Times New Roman" w:hAnsi="Times New Roman"/>
          <w:color w:val="212121"/>
          <w:sz w:val="24"/>
          <w:szCs w:val="24"/>
          <w:shd w:val="clear" w:color="auto" w:fill="FFFFFF"/>
        </w:rPr>
        <w:t>(2): 359.</w:t>
      </w:r>
    </w:p>
    <w:p w14:paraId="32000525" w14:textId="77777777" w:rsidR="00476E63" w:rsidRDefault="00D81A6B" w:rsidP="001E5A31">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Emerson, B. C., &amp; Faria, C. M. (2014). Fission and fusion</w:t>
      </w:r>
      <w:r w:rsidR="00592AFE">
        <w:rPr>
          <w:rFonts w:ascii="Times New Roman" w:hAnsi="Times New Roman"/>
          <w:color w:val="212121"/>
          <w:sz w:val="24"/>
          <w:szCs w:val="24"/>
          <w:shd w:val="clear" w:color="auto" w:fill="FFFFFF"/>
        </w:rPr>
        <w:t xml:space="preserve"> in island taxa–serendipity, or </w:t>
      </w:r>
      <w:r w:rsidR="00592AFE">
        <w:rPr>
          <w:rFonts w:ascii="Times New Roman" w:hAnsi="Times New Roman"/>
          <w:color w:val="212121"/>
          <w:sz w:val="24"/>
          <w:szCs w:val="24"/>
          <w:shd w:val="clear" w:color="auto" w:fill="FFFFFF"/>
        </w:rPr>
        <w:tab/>
      </w:r>
      <w:r w:rsidR="00AD5671">
        <w:rPr>
          <w:rFonts w:ascii="Times New Roman" w:hAnsi="Times New Roman"/>
          <w:color w:val="212121"/>
          <w:sz w:val="24"/>
          <w:szCs w:val="24"/>
          <w:shd w:val="clear" w:color="auto" w:fill="FFFFFF"/>
        </w:rPr>
        <w:t>something to be expected?</w:t>
      </w:r>
      <w:r>
        <w:rPr>
          <w:rFonts w:ascii="Times New Roman" w:hAnsi="Times New Roman"/>
          <w:color w:val="212121"/>
          <w:sz w:val="24"/>
          <w:szCs w:val="24"/>
          <w:shd w:val="clear" w:color="auto" w:fill="FFFFFF"/>
        </w:rPr>
        <w:t xml:space="preserve"> </w:t>
      </w:r>
      <w:r w:rsidR="00AD5671">
        <w:rPr>
          <w:rStyle w:val="None"/>
          <w:rFonts w:ascii="Times New Roman" w:hAnsi="Times New Roman"/>
          <w:i/>
          <w:iCs/>
          <w:color w:val="212121"/>
          <w:sz w:val="24"/>
          <w:szCs w:val="24"/>
          <w:shd w:val="clear" w:color="auto" w:fill="FFFFFF"/>
          <w:lang w:val="it-IT"/>
        </w:rPr>
        <w:t>Molecular E</w:t>
      </w:r>
      <w:r>
        <w:rPr>
          <w:rStyle w:val="None"/>
          <w:rFonts w:ascii="Times New Roman" w:hAnsi="Times New Roman"/>
          <w:i/>
          <w:iCs/>
          <w:color w:val="212121"/>
          <w:sz w:val="24"/>
          <w:szCs w:val="24"/>
          <w:shd w:val="clear" w:color="auto" w:fill="FFFFFF"/>
          <w:lang w:val="it-IT"/>
        </w:rPr>
        <w:t>cology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23</w:t>
      </w:r>
      <w:r>
        <w:rPr>
          <w:rFonts w:ascii="Times New Roman" w:hAnsi="Times New Roman"/>
          <w:color w:val="212121"/>
          <w:sz w:val="24"/>
          <w:szCs w:val="24"/>
          <w:shd w:val="clear" w:color="auto" w:fill="FFFFFF"/>
        </w:rPr>
        <w:t>(21), 5132-5134.</w:t>
      </w:r>
    </w:p>
    <w:p w14:paraId="6697319A" w14:textId="36AAE3DE" w:rsidR="00DA0EC2" w:rsidRDefault="00DA0EC2"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Emerson, B. C., &amp; Gillespie, R. G. (2008). Phylogenetic analysis of community assembly and </w:t>
      </w:r>
      <w:r>
        <w:rPr>
          <w:rFonts w:ascii="Times New Roman" w:hAnsi="Times New Roman"/>
          <w:color w:val="212121"/>
          <w:sz w:val="24"/>
          <w:szCs w:val="24"/>
          <w:shd w:val="clear" w:color="auto" w:fill="FFFFFF"/>
        </w:rPr>
        <w:tab/>
        <w:t xml:space="preserve">structure over space and time. </w:t>
      </w:r>
      <w:r w:rsidRPr="00DA0EC2">
        <w:rPr>
          <w:rFonts w:ascii="Times New Roman" w:hAnsi="Times New Roman"/>
          <w:i/>
          <w:color w:val="212121"/>
          <w:sz w:val="24"/>
          <w:szCs w:val="24"/>
          <w:shd w:val="clear" w:color="auto" w:fill="FFFFFF"/>
        </w:rPr>
        <w:t>Trends in Ecology and Evolution</w:t>
      </w:r>
      <w:r>
        <w:rPr>
          <w:rFonts w:ascii="Times New Roman" w:hAnsi="Times New Roman"/>
          <w:color w:val="212121"/>
          <w:sz w:val="24"/>
          <w:szCs w:val="24"/>
          <w:shd w:val="clear" w:color="auto" w:fill="FFFFFF"/>
        </w:rPr>
        <w:t xml:space="preserve">, </w:t>
      </w:r>
      <w:r w:rsidRPr="00DA0EC2">
        <w:rPr>
          <w:rFonts w:ascii="Times New Roman" w:hAnsi="Times New Roman"/>
          <w:i/>
          <w:color w:val="212121"/>
          <w:sz w:val="24"/>
          <w:szCs w:val="24"/>
          <w:shd w:val="clear" w:color="auto" w:fill="FFFFFF"/>
        </w:rPr>
        <w:t>23</w:t>
      </w:r>
      <w:r>
        <w:rPr>
          <w:rFonts w:ascii="Times New Roman" w:hAnsi="Times New Roman"/>
          <w:color w:val="212121"/>
          <w:sz w:val="24"/>
          <w:szCs w:val="24"/>
          <w:shd w:val="clear" w:color="auto" w:fill="FFFFFF"/>
        </w:rPr>
        <w:t>(11): 619-630.</w:t>
      </w:r>
    </w:p>
    <w:p w14:paraId="45D235C2" w14:textId="77777777" w:rsidR="00476E63" w:rsidRPr="00592AFE" w:rsidRDefault="00D81A6B" w:rsidP="001E5A31">
      <w:pPr>
        <w:pStyle w:val="Body"/>
        <w:widowControl w:val="0"/>
        <w:rPr>
          <w:color w:val="1B1D1F"/>
          <w:u w:color="1B1D1F"/>
        </w:rPr>
      </w:pPr>
      <w:r>
        <w:rPr>
          <w:rStyle w:val="None"/>
          <w:color w:val="1B1D1F"/>
          <w:u w:color="1B1D1F"/>
        </w:rPr>
        <w:t xml:space="preserve">ESRI (2011). ArcGIS Desktop: Release 10. Redlands, CA: Environmental Systems Research </w:t>
      </w:r>
      <w:r w:rsidR="00592AFE">
        <w:rPr>
          <w:rStyle w:val="None"/>
          <w:color w:val="1B1D1F"/>
          <w:u w:color="1B1D1F"/>
        </w:rPr>
        <w:tab/>
      </w:r>
      <w:r>
        <w:rPr>
          <w:rStyle w:val="None"/>
          <w:color w:val="1B1D1F"/>
          <w:u w:color="1B1D1F"/>
        </w:rPr>
        <w:t>Institute.</w:t>
      </w:r>
    </w:p>
    <w:p w14:paraId="2C651ABC" w14:textId="77777777" w:rsidR="00476E63" w:rsidRPr="0036454C" w:rsidRDefault="00D81A6B" w:rsidP="001E5A31">
      <w:pPr>
        <w:pStyle w:val="Default"/>
        <w:rPr>
          <w:rFonts w:ascii="Times New Roman" w:eastAsia="Times New Roman" w:hAnsi="Times New Roman" w:cs="Times New Roman"/>
          <w:color w:val="212121"/>
          <w:sz w:val="24"/>
          <w:szCs w:val="24"/>
          <w:shd w:val="clear" w:color="auto" w:fill="FFFFFF"/>
          <w:lang w:val="pt-BR"/>
        </w:rPr>
      </w:pPr>
      <w:r>
        <w:rPr>
          <w:rFonts w:ascii="Times New Roman" w:hAnsi="Times New Roman"/>
          <w:color w:val="212121"/>
          <w:sz w:val="24"/>
          <w:szCs w:val="24"/>
          <w:shd w:val="clear" w:color="auto" w:fill="FFFFFF"/>
        </w:rPr>
        <w:t xml:space="preserve">Evanno, G., Regnaut, S., &amp; Goudet, J. (2005). Detecting the number of clusters of individuals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using the software STRUCTURE: a simulation study. </w:t>
      </w:r>
      <w:r w:rsidRPr="0036454C">
        <w:rPr>
          <w:rStyle w:val="None"/>
          <w:rFonts w:ascii="Times New Roman" w:hAnsi="Times New Roman"/>
          <w:i/>
          <w:iCs/>
          <w:color w:val="212121"/>
          <w:sz w:val="24"/>
          <w:szCs w:val="24"/>
          <w:shd w:val="clear" w:color="auto" w:fill="FFFFFF"/>
          <w:lang w:val="pt-BR"/>
        </w:rPr>
        <w:t xml:space="preserve">Molecular </w:t>
      </w:r>
      <w:r w:rsidR="00AD5671">
        <w:rPr>
          <w:rStyle w:val="None"/>
          <w:rFonts w:ascii="Times New Roman" w:hAnsi="Times New Roman"/>
          <w:i/>
          <w:iCs/>
          <w:color w:val="212121"/>
          <w:sz w:val="24"/>
          <w:szCs w:val="24"/>
          <w:shd w:val="clear" w:color="auto" w:fill="FFFFFF"/>
          <w:lang w:val="it-IT"/>
        </w:rPr>
        <w:t>E</w:t>
      </w:r>
      <w:r>
        <w:rPr>
          <w:rStyle w:val="None"/>
          <w:rFonts w:ascii="Times New Roman" w:hAnsi="Times New Roman"/>
          <w:i/>
          <w:iCs/>
          <w:color w:val="212121"/>
          <w:sz w:val="24"/>
          <w:szCs w:val="24"/>
          <w:shd w:val="clear" w:color="auto" w:fill="FFFFFF"/>
          <w:lang w:val="it-IT"/>
        </w:rPr>
        <w:t>cology</w:t>
      </w:r>
      <w:r w:rsidRPr="0036454C">
        <w:rPr>
          <w:rFonts w:ascii="Times New Roman" w:hAnsi="Times New Roman"/>
          <w:color w:val="212121"/>
          <w:sz w:val="24"/>
          <w:szCs w:val="24"/>
          <w:shd w:val="clear" w:color="auto" w:fill="FFFFFF"/>
          <w:lang w:val="pt-BR"/>
        </w:rPr>
        <w:t xml:space="preserve">, </w:t>
      </w:r>
      <w:r w:rsidRPr="0036454C">
        <w:rPr>
          <w:rStyle w:val="None"/>
          <w:rFonts w:ascii="Times New Roman" w:hAnsi="Times New Roman"/>
          <w:i/>
          <w:iCs/>
          <w:color w:val="212121"/>
          <w:sz w:val="24"/>
          <w:szCs w:val="24"/>
          <w:shd w:val="clear" w:color="auto" w:fill="FFFFFF"/>
          <w:lang w:val="pt-BR"/>
        </w:rPr>
        <w:t>14</w:t>
      </w:r>
      <w:r w:rsidRPr="0036454C">
        <w:rPr>
          <w:rFonts w:ascii="Times New Roman" w:hAnsi="Times New Roman"/>
          <w:color w:val="212121"/>
          <w:sz w:val="24"/>
          <w:szCs w:val="24"/>
          <w:shd w:val="clear" w:color="auto" w:fill="FFFFFF"/>
          <w:lang w:val="pt-BR"/>
        </w:rPr>
        <w:t>(8), 2611-</w:t>
      </w:r>
      <w:r w:rsidR="00592AFE" w:rsidRPr="0036454C">
        <w:rPr>
          <w:rFonts w:ascii="Times New Roman" w:hAnsi="Times New Roman"/>
          <w:color w:val="212121"/>
          <w:sz w:val="24"/>
          <w:szCs w:val="24"/>
          <w:shd w:val="clear" w:color="auto" w:fill="FFFFFF"/>
          <w:lang w:val="pt-BR"/>
        </w:rPr>
        <w:tab/>
      </w:r>
      <w:r w:rsidRPr="0036454C">
        <w:rPr>
          <w:rFonts w:ascii="Times New Roman" w:hAnsi="Times New Roman"/>
          <w:color w:val="212121"/>
          <w:sz w:val="24"/>
          <w:szCs w:val="24"/>
          <w:shd w:val="clear" w:color="auto" w:fill="FFFFFF"/>
          <w:lang w:val="pt-BR"/>
        </w:rPr>
        <w:t>2620.</w:t>
      </w:r>
    </w:p>
    <w:p w14:paraId="6B093DC1" w14:textId="6BBBECF7" w:rsidR="00DA3B20" w:rsidRPr="007013E9" w:rsidRDefault="007013E9" w:rsidP="001E5A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36454C">
        <w:rPr>
          <w:rFonts w:eastAsia="Times New Roman"/>
          <w:color w:val="222222"/>
          <w:bdr w:val="none" w:sz="0" w:space="0" w:color="auto"/>
          <w:shd w:val="clear" w:color="auto" w:fill="FFFFFF"/>
          <w:lang w:val="pt-BR"/>
        </w:rPr>
        <w:t xml:space="preserve">Faria, C. M., Machado, A., Amorim, I. R., Gage, M. J., Borges, P. A., &amp; Emerson, B. C. (2016). </w:t>
      </w:r>
      <w:r w:rsidRPr="0036454C">
        <w:rPr>
          <w:rFonts w:eastAsia="Times New Roman"/>
          <w:color w:val="222222"/>
          <w:bdr w:val="none" w:sz="0" w:space="0" w:color="auto"/>
          <w:shd w:val="clear" w:color="auto" w:fill="FFFFFF"/>
          <w:lang w:val="pt-BR"/>
        </w:rPr>
        <w:tab/>
      </w:r>
      <w:r w:rsidRPr="007013E9">
        <w:rPr>
          <w:rFonts w:eastAsia="Times New Roman"/>
          <w:color w:val="222222"/>
          <w:bdr w:val="none" w:sz="0" w:space="0" w:color="auto"/>
          <w:shd w:val="clear" w:color="auto" w:fill="FFFFFF"/>
        </w:rPr>
        <w:t xml:space="preserve">Evidence for multiple founding lineages and genetic admixture in the evolution of species </w:t>
      </w:r>
      <w:r>
        <w:rPr>
          <w:rFonts w:eastAsia="Times New Roman"/>
          <w:color w:val="222222"/>
          <w:bdr w:val="none" w:sz="0" w:space="0" w:color="auto"/>
          <w:shd w:val="clear" w:color="auto" w:fill="FFFFFF"/>
        </w:rPr>
        <w:tab/>
      </w:r>
      <w:r w:rsidRPr="007013E9">
        <w:rPr>
          <w:rFonts w:eastAsia="Times New Roman"/>
          <w:color w:val="222222"/>
          <w:bdr w:val="none" w:sz="0" w:space="0" w:color="auto"/>
          <w:shd w:val="clear" w:color="auto" w:fill="FFFFFF"/>
        </w:rPr>
        <w:t>within an oceanic island weevil (Coleoptera, Curculionidae) super</w:t>
      </w:r>
      <w:r w:rsidRPr="007013E9">
        <w:rPr>
          <w:rFonts w:ascii="Cambria Math" w:eastAsia="Times New Roman" w:hAnsi="Cambria Math" w:cs="Cambria Math"/>
          <w:color w:val="222222"/>
          <w:bdr w:val="none" w:sz="0" w:space="0" w:color="auto"/>
          <w:shd w:val="clear" w:color="auto" w:fill="FFFFFF"/>
        </w:rPr>
        <w:t>‐</w:t>
      </w:r>
      <w:r w:rsidRPr="007013E9">
        <w:rPr>
          <w:rFonts w:eastAsia="Times New Roman"/>
          <w:color w:val="222222"/>
          <w:bdr w:val="none" w:sz="0" w:space="0" w:color="auto"/>
          <w:shd w:val="clear" w:color="auto" w:fill="FFFFFF"/>
        </w:rPr>
        <w:t>radiation. </w:t>
      </w:r>
      <w:r w:rsidRPr="007013E9">
        <w:rPr>
          <w:rFonts w:eastAsia="Times New Roman"/>
          <w:i/>
          <w:iCs/>
          <w:color w:val="222222"/>
          <w:bdr w:val="none" w:sz="0" w:space="0" w:color="auto"/>
        </w:rPr>
        <w:t xml:space="preserve">Journal of </w:t>
      </w:r>
      <w:r>
        <w:rPr>
          <w:rFonts w:eastAsia="Times New Roman"/>
          <w:i/>
          <w:iCs/>
          <w:color w:val="222222"/>
          <w:bdr w:val="none" w:sz="0" w:space="0" w:color="auto"/>
        </w:rPr>
        <w:tab/>
      </w:r>
      <w:r w:rsidRPr="007013E9">
        <w:rPr>
          <w:rFonts w:eastAsia="Times New Roman"/>
          <w:i/>
          <w:iCs/>
          <w:color w:val="222222"/>
          <w:bdr w:val="none" w:sz="0" w:space="0" w:color="auto"/>
        </w:rPr>
        <w:t>Biogeography</w:t>
      </w:r>
      <w:r w:rsidRPr="007013E9">
        <w:rPr>
          <w:rFonts w:eastAsia="Times New Roman"/>
          <w:color w:val="222222"/>
          <w:bdr w:val="none" w:sz="0" w:space="0" w:color="auto"/>
          <w:shd w:val="clear" w:color="auto" w:fill="FFFFFF"/>
        </w:rPr>
        <w:t>, </w:t>
      </w:r>
      <w:r w:rsidRPr="007013E9">
        <w:rPr>
          <w:rFonts w:eastAsia="Times New Roman"/>
          <w:i/>
          <w:iCs/>
          <w:color w:val="222222"/>
          <w:bdr w:val="none" w:sz="0" w:space="0" w:color="auto"/>
        </w:rPr>
        <w:t>43</w:t>
      </w:r>
      <w:r w:rsidRPr="007013E9">
        <w:rPr>
          <w:rFonts w:eastAsia="Times New Roman"/>
          <w:color w:val="222222"/>
          <w:bdr w:val="none" w:sz="0" w:space="0" w:color="auto"/>
          <w:shd w:val="clear" w:color="auto" w:fill="FFFFFF"/>
        </w:rPr>
        <w:t>(1), 178-191.</w:t>
      </w:r>
    </w:p>
    <w:p w14:paraId="3DBF6E2C" w14:textId="0D8CBBB1"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Falush, D., Stephens, M., &amp; Pritchard, J. K. (2003). Inference of population structure using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multilocus genotype data: linked loci and correlated allele frequencies. </w:t>
      </w:r>
      <w:r>
        <w:rPr>
          <w:rStyle w:val="None"/>
          <w:rFonts w:ascii="Times New Roman" w:hAnsi="Times New Roman"/>
          <w:i/>
          <w:iCs/>
          <w:color w:val="212121"/>
          <w:sz w:val="24"/>
          <w:szCs w:val="24"/>
          <w:shd w:val="clear" w:color="auto" w:fill="FFFFFF"/>
        </w:rPr>
        <w:t>Genetics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164</w:t>
      </w:r>
      <w:r>
        <w:rPr>
          <w:rFonts w:ascii="Times New Roman" w:hAnsi="Times New Roman"/>
          <w:color w:val="212121"/>
          <w:sz w:val="24"/>
          <w:szCs w:val="24"/>
          <w:shd w:val="clear" w:color="auto" w:fill="FFFFFF"/>
        </w:rPr>
        <w:t xml:space="preserve">(4),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1567-1587.</w:t>
      </w:r>
    </w:p>
    <w:p w14:paraId="73F25996" w14:textId="77777777" w:rsidR="00476E63" w:rsidRDefault="00D81A6B" w:rsidP="001E5A31">
      <w:pPr>
        <w:pStyle w:val="Body"/>
        <w:widowControl w:val="0"/>
      </w:pPr>
      <w:r>
        <w:t>Figtree v. 1.4.2. Available at: http://tree.bio.ed.ac.uk/softwar</w:t>
      </w:r>
      <w:r w:rsidR="00592AFE">
        <w:t xml:space="preserve">e/figtree/ (Accessed 14 June </w:t>
      </w:r>
      <w:r>
        <w:t>2018).</w:t>
      </w:r>
    </w:p>
    <w:p w14:paraId="3363B3E6"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sidRPr="0040537F">
        <w:rPr>
          <w:rFonts w:ascii="Times New Roman" w:hAnsi="Times New Roman"/>
          <w:color w:val="212121"/>
          <w:sz w:val="24"/>
          <w:szCs w:val="24"/>
          <w:shd w:val="clear" w:color="auto" w:fill="FFFFFF"/>
          <w:lang w:val="fr-FR"/>
        </w:rPr>
        <w:t xml:space="preserve">Gardener, M. C., &amp; Daehler, C. C. (2006). </w:t>
      </w:r>
      <w:r>
        <w:rPr>
          <w:rFonts w:ascii="Times New Roman" w:hAnsi="Times New Roman"/>
          <w:color w:val="212121"/>
          <w:sz w:val="24"/>
          <w:szCs w:val="24"/>
          <w:shd w:val="clear" w:color="auto" w:fill="FFFFFF"/>
        </w:rPr>
        <w:t xml:space="preserve">Documenting floral visitors to rare Hawaiian plants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using automated video recordings. </w:t>
      </w:r>
      <w:r>
        <w:rPr>
          <w:rStyle w:val="None"/>
          <w:rFonts w:ascii="Times New Roman" w:hAnsi="Times New Roman"/>
          <w:i/>
          <w:iCs/>
          <w:color w:val="212121"/>
          <w:sz w:val="24"/>
          <w:szCs w:val="24"/>
          <w:shd w:val="clear" w:color="auto" w:fill="FFFFFF"/>
        </w:rPr>
        <w:t>Pacific Conservation Biology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12</w:t>
      </w:r>
      <w:r>
        <w:rPr>
          <w:rFonts w:ascii="Times New Roman" w:hAnsi="Times New Roman"/>
          <w:color w:val="212121"/>
          <w:sz w:val="24"/>
          <w:szCs w:val="24"/>
          <w:shd w:val="clear" w:color="auto" w:fill="FFFFFF"/>
        </w:rPr>
        <w:t>(3), 189-194.</w:t>
      </w:r>
    </w:p>
    <w:p w14:paraId="12F94152"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it-IT"/>
        </w:rPr>
        <w:t>Garrick, R. C., Benavides, E., Russello, M. A., Hyseni, C.</w:t>
      </w:r>
      <w:r w:rsidR="00592AFE">
        <w:rPr>
          <w:rFonts w:ascii="Times New Roman" w:hAnsi="Times New Roman"/>
          <w:color w:val="212121"/>
          <w:sz w:val="24"/>
          <w:szCs w:val="24"/>
          <w:shd w:val="clear" w:color="auto" w:fill="FFFFFF"/>
          <w:lang w:val="it-IT"/>
        </w:rPr>
        <w:t xml:space="preserve">, Edwards, D. L., Gibbs, J. P., </w:t>
      </w:r>
      <w:r>
        <w:rPr>
          <w:rFonts w:ascii="Times New Roman" w:eastAsia="Times New Roman" w:hAnsi="Times New Roman" w:cs="Times New Roman"/>
          <w:color w:val="212121"/>
          <w:sz w:val="24"/>
          <w:szCs w:val="24"/>
          <w:shd w:val="clear" w:color="auto" w:fill="FFFFFF"/>
        </w:rPr>
        <w:t xml:space="preserve">Tapia, </w:t>
      </w:r>
      <w:r w:rsidR="00592AFE">
        <w:rPr>
          <w:rFonts w:ascii="Times New Roman" w:eastAsia="Times New Roman" w:hAnsi="Times New Roman" w:cs="Times New Roman"/>
          <w:color w:val="212121"/>
          <w:sz w:val="24"/>
          <w:szCs w:val="24"/>
          <w:shd w:val="clear" w:color="auto" w:fill="FFFFFF"/>
        </w:rPr>
        <w:tab/>
      </w:r>
      <w:r>
        <w:rPr>
          <w:rFonts w:ascii="Times New Roman" w:eastAsia="Times New Roman" w:hAnsi="Times New Roman" w:cs="Times New Roman"/>
          <w:color w:val="212121"/>
          <w:sz w:val="24"/>
          <w:szCs w:val="24"/>
          <w:shd w:val="clear" w:color="auto" w:fill="FFFFFF"/>
        </w:rPr>
        <w:t xml:space="preserve">W., </w:t>
      </w:r>
      <w:r>
        <w:rPr>
          <w:rFonts w:ascii="Times New Roman" w:hAnsi="Times New Roman"/>
          <w:color w:val="212121"/>
          <w:sz w:val="24"/>
          <w:szCs w:val="24"/>
          <w:shd w:val="clear" w:color="auto" w:fill="FFFFFF"/>
        </w:rPr>
        <w:t xml:space="preserve">Ciofi, C., </w:t>
      </w:r>
      <w:r>
        <w:rPr>
          <w:rFonts w:ascii="Times New Roman" w:hAnsi="Times New Roman"/>
          <w:color w:val="212121"/>
          <w:sz w:val="24"/>
          <w:szCs w:val="24"/>
          <w:shd w:val="clear" w:color="auto" w:fill="FFFFFF"/>
          <w:lang w:val="it-IT"/>
        </w:rPr>
        <w:t>&amp; Caccone, A. (2014). Lineage fusion in Gal</w:t>
      </w:r>
      <w:r>
        <w:rPr>
          <w:rFonts w:ascii="Times New Roman" w:hAnsi="Times New Roman"/>
          <w:color w:val="212121"/>
          <w:sz w:val="24"/>
          <w:szCs w:val="24"/>
          <w:shd w:val="clear" w:color="auto" w:fill="FFFFFF"/>
        </w:rPr>
        <w:t>á</w:t>
      </w:r>
      <w:r>
        <w:rPr>
          <w:rFonts w:ascii="Times New Roman" w:hAnsi="Times New Roman"/>
          <w:color w:val="212121"/>
          <w:sz w:val="24"/>
          <w:szCs w:val="24"/>
          <w:shd w:val="clear" w:color="auto" w:fill="FFFFFF"/>
          <w:lang w:val="it-IT"/>
        </w:rPr>
        <w:t xml:space="preserve">pagos giant </w:t>
      </w:r>
      <w:r>
        <w:rPr>
          <w:rFonts w:ascii="Times New Roman" w:hAnsi="Times New Roman"/>
          <w:color w:val="212121"/>
          <w:sz w:val="24"/>
          <w:szCs w:val="24"/>
          <w:shd w:val="clear" w:color="auto" w:fill="FFFFFF"/>
        </w:rPr>
        <w:t xml:space="preserve">tortoises. </w:t>
      </w:r>
      <w:r w:rsidR="00592AFE">
        <w:rPr>
          <w:rFonts w:ascii="Times New Roman" w:hAnsi="Times New Roman"/>
          <w:color w:val="212121"/>
          <w:sz w:val="24"/>
          <w:szCs w:val="24"/>
          <w:shd w:val="clear" w:color="auto" w:fill="FFFFFF"/>
        </w:rPr>
        <w:tab/>
      </w:r>
      <w:r w:rsidR="00AD5671">
        <w:rPr>
          <w:rStyle w:val="None"/>
          <w:rFonts w:ascii="Times New Roman" w:hAnsi="Times New Roman"/>
          <w:i/>
          <w:iCs/>
          <w:color w:val="212121"/>
          <w:sz w:val="24"/>
          <w:szCs w:val="24"/>
          <w:shd w:val="clear" w:color="auto" w:fill="FFFFFF"/>
          <w:lang w:val="it-IT"/>
        </w:rPr>
        <w:t>Molecular E</w:t>
      </w:r>
      <w:r>
        <w:rPr>
          <w:rStyle w:val="None"/>
          <w:rFonts w:ascii="Times New Roman" w:hAnsi="Times New Roman"/>
          <w:i/>
          <w:iCs/>
          <w:color w:val="212121"/>
          <w:sz w:val="24"/>
          <w:szCs w:val="24"/>
          <w:shd w:val="clear" w:color="auto" w:fill="FFFFFF"/>
          <w:lang w:val="it-IT"/>
        </w:rPr>
        <w:t>cology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23</w:t>
      </w:r>
      <w:r>
        <w:rPr>
          <w:rFonts w:ascii="Times New Roman" w:hAnsi="Times New Roman"/>
          <w:color w:val="212121"/>
          <w:sz w:val="24"/>
          <w:szCs w:val="24"/>
          <w:shd w:val="clear" w:color="auto" w:fill="FFFFFF"/>
        </w:rPr>
        <w:t>(21), 5276-5290.</w:t>
      </w:r>
    </w:p>
    <w:p w14:paraId="11811EDB"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Gillespie, R. G., &amp; Baldwin, B. G. (2010). Island biogeography of remote archipelagoes. </w:t>
      </w:r>
      <w:r>
        <w:rPr>
          <w:rStyle w:val="None"/>
          <w:rFonts w:ascii="Times New Roman" w:hAnsi="Times New Roman"/>
          <w:i/>
          <w:iCs/>
          <w:color w:val="212121"/>
          <w:sz w:val="24"/>
          <w:szCs w:val="24"/>
          <w:shd w:val="clear" w:color="auto" w:fill="FFFFFF"/>
        </w:rPr>
        <w:t xml:space="preserve">The </w:t>
      </w:r>
      <w:r w:rsidR="00592AFE">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theory of island biogeography revisited</w:t>
      </w:r>
      <w:r>
        <w:rPr>
          <w:rFonts w:ascii="Times New Roman" w:hAnsi="Times New Roman"/>
          <w:color w:val="212121"/>
          <w:sz w:val="24"/>
          <w:szCs w:val="24"/>
          <w:shd w:val="clear" w:color="auto" w:fill="FFFFFF"/>
        </w:rPr>
        <w:t>, 358-387.</w:t>
      </w:r>
    </w:p>
    <w:p w14:paraId="627C3ADE" w14:textId="77777777" w:rsidR="00BA71FA" w:rsidRDefault="00D81A6B" w:rsidP="00BA71FA">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lang w:val="nl-NL"/>
        </w:rPr>
        <w:t>Gillespie, R. G., Baldwin, B. G., Waters, J. M., Fraser, C.</w:t>
      </w:r>
      <w:r w:rsidR="00592AFE">
        <w:rPr>
          <w:rFonts w:ascii="Times New Roman" w:hAnsi="Times New Roman"/>
          <w:color w:val="212121"/>
          <w:sz w:val="24"/>
          <w:szCs w:val="24"/>
          <w:shd w:val="clear" w:color="auto" w:fill="FFFFFF"/>
          <w:lang w:val="nl-NL"/>
        </w:rPr>
        <w:t xml:space="preserve"> I., Nikula, R., &amp; Roderick, G. </w:t>
      </w:r>
      <w:r>
        <w:rPr>
          <w:rFonts w:ascii="Times New Roman" w:hAnsi="Times New Roman"/>
          <w:color w:val="212121"/>
          <w:sz w:val="24"/>
          <w:szCs w:val="24"/>
          <w:shd w:val="clear" w:color="auto" w:fill="FFFFFF"/>
        </w:rPr>
        <w:t xml:space="preserve">K.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(2012). Long-distance dispersal: a framework for hypothesis testing. </w:t>
      </w:r>
      <w:r>
        <w:rPr>
          <w:rStyle w:val="None"/>
          <w:rFonts w:ascii="Times New Roman" w:hAnsi="Times New Roman"/>
          <w:i/>
          <w:iCs/>
          <w:color w:val="212121"/>
          <w:sz w:val="24"/>
          <w:szCs w:val="24"/>
          <w:shd w:val="clear" w:color="auto" w:fill="FFFFFF"/>
        </w:rPr>
        <w:t xml:space="preserve">Trends in Ecology </w:t>
      </w:r>
      <w:r w:rsidR="00592AFE">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&amp; Evolution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27</w:t>
      </w:r>
      <w:r>
        <w:rPr>
          <w:rFonts w:ascii="Times New Roman" w:hAnsi="Times New Roman"/>
          <w:color w:val="212121"/>
          <w:sz w:val="24"/>
          <w:szCs w:val="24"/>
          <w:shd w:val="clear" w:color="auto" w:fill="FFFFFF"/>
        </w:rPr>
        <w:t>(1), 47-56.</w:t>
      </w:r>
    </w:p>
    <w:p w14:paraId="0EC713AD" w14:textId="04E83134" w:rsidR="00BA71FA" w:rsidRPr="00BA71FA" w:rsidRDefault="00BA71FA" w:rsidP="001E5A31">
      <w:pPr>
        <w:pStyle w:val="Default"/>
        <w:rPr>
          <w:rFonts w:ascii="Times New Roman" w:hAnsi="Times New Roman"/>
          <w:color w:val="212121"/>
          <w:sz w:val="24"/>
          <w:szCs w:val="24"/>
          <w:shd w:val="clear" w:color="auto" w:fill="FFFFFF"/>
        </w:rPr>
      </w:pPr>
      <w:r w:rsidRPr="00BA71FA">
        <w:rPr>
          <w:rFonts w:ascii="Times New Roman" w:hAnsi="Times New Roman" w:cs="Times New Roman"/>
          <w:color w:val="211E1E"/>
          <w:sz w:val="24"/>
          <w:szCs w:val="24"/>
        </w:rPr>
        <w:t>Grant</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xml:space="preserve"> P</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Grant</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xml:space="preserve"> B</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Markert</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xml:space="preserve"> J</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Keller</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xml:space="preserve"> L</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xml:space="preserve">, </w:t>
      </w:r>
      <w:r>
        <w:rPr>
          <w:rFonts w:ascii="Times New Roman" w:hAnsi="Times New Roman" w:cs="Times New Roman"/>
          <w:color w:val="211E1E"/>
          <w:sz w:val="24"/>
          <w:szCs w:val="24"/>
        </w:rPr>
        <w:t xml:space="preserve">&amp; </w:t>
      </w:r>
      <w:r w:rsidRPr="00BA71FA">
        <w:rPr>
          <w:rFonts w:ascii="Times New Roman" w:hAnsi="Times New Roman" w:cs="Times New Roman"/>
          <w:color w:val="211E1E"/>
          <w:sz w:val="24"/>
          <w:szCs w:val="24"/>
        </w:rPr>
        <w:t>Petren</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xml:space="preserve"> K</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xml:space="preserve"> (2004)</w:t>
      </w:r>
      <w:r>
        <w:rPr>
          <w:rFonts w:ascii="Times New Roman" w:hAnsi="Times New Roman" w:cs="Times New Roman"/>
          <w:color w:val="211E1E"/>
          <w:sz w:val="24"/>
          <w:szCs w:val="24"/>
        </w:rPr>
        <w:t>.</w:t>
      </w:r>
      <w:r w:rsidRPr="00BA71FA">
        <w:rPr>
          <w:rFonts w:ascii="Times New Roman" w:hAnsi="Times New Roman" w:cs="Times New Roman"/>
          <w:color w:val="211E1E"/>
          <w:sz w:val="24"/>
          <w:szCs w:val="24"/>
        </w:rPr>
        <w:t xml:space="preserve"> Convergent evolution of </w:t>
      </w:r>
      <w:r>
        <w:rPr>
          <w:rFonts w:ascii="Times New Roman" w:hAnsi="Times New Roman" w:cs="Times New Roman"/>
          <w:color w:val="211E1E"/>
          <w:sz w:val="24"/>
          <w:szCs w:val="24"/>
        </w:rPr>
        <w:tab/>
      </w:r>
      <w:r w:rsidRPr="00BA71FA">
        <w:rPr>
          <w:rFonts w:ascii="Times New Roman" w:hAnsi="Times New Roman" w:cs="Times New Roman"/>
          <w:color w:val="211E1E"/>
          <w:sz w:val="24"/>
          <w:szCs w:val="24"/>
        </w:rPr>
        <w:t xml:space="preserve">Darwin’s finches </w:t>
      </w:r>
      <w:r>
        <w:rPr>
          <w:rFonts w:ascii="Times New Roman" w:hAnsi="Times New Roman" w:cs="Times New Roman"/>
          <w:color w:val="211E1E"/>
          <w:sz w:val="24"/>
          <w:szCs w:val="24"/>
        </w:rPr>
        <w:t>caused by introgressive hybrid</w:t>
      </w:r>
      <w:r w:rsidRPr="00BA71FA">
        <w:rPr>
          <w:rFonts w:ascii="Times New Roman" w:hAnsi="Times New Roman" w:cs="Times New Roman"/>
          <w:color w:val="211E1E"/>
          <w:sz w:val="24"/>
          <w:szCs w:val="24"/>
        </w:rPr>
        <w:t xml:space="preserve">ization and selection. </w:t>
      </w:r>
      <w:r w:rsidRPr="00BA71FA">
        <w:rPr>
          <w:rFonts w:ascii="Times New Roman" w:hAnsi="Times New Roman" w:cs="Times New Roman"/>
          <w:i/>
          <w:iCs/>
          <w:color w:val="211E1E"/>
          <w:sz w:val="24"/>
          <w:szCs w:val="24"/>
        </w:rPr>
        <w:t>Evolution</w:t>
      </w:r>
      <w:r w:rsidRPr="00BA71FA">
        <w:rPr>
          <w:rFonts w:ascii="Times New Roman" w:hAnsi="Times New Roman" w:cs="Times New Roman"/>
          <w:color w:val="211E1E"/>
          <w:sz w:val="24"/>
          <w:szCs w:val="24"/>
        </w:rPr>
        <w:t xml:space="preserve">, </w:t>
      </w:r>
      <w:r w:rsidRPr="00BA71FA">
        <w:rPr>
          <w:rFonts w:ascii="Times New Roman" w:hAnsi="Times New Roman" w:cs="Times New Roman"/>
          <w:bCs/>
          <w:i/>
          <w:color w:val="211E1E"/>
          <w:sz w:val="24"/>
          <w:szCs w:val="24"/>
        </w:rPr>
        <w:t>58</w:t>
      </w:r>
      <w:r w:rsidR="002F7E50" w:rsidRPr="002F7E50">
        <w:rPr>
          <w:rFonts w:ascii="Times New Roman" w:hAnsi="Times New Roman" w:cs="Times New Roman"/>
          <w:bCs/>
          <w:color w:val="211E1E"/>
          <w:sz w:val="24"/>
          <w:szCs w:val="24"/>
        </w:rPr>
        <w:t>(7)</w:t>
      </w:r>
      <w:r>
        <w:rPr>
          <w:rFonts w:ascii="Times New Roman" w:hAnsi="Times New Roman" w:cs="Times New Roman"/>
          <w:color w:val="211E1E"/>
          <w:sz w:val="24"/>
          <w:szCs w:val="24"/>
        </w:rPr>
        <w:t xml:space="preserve">, </w:t>
      </w:r>
      <w:r w:rsidR="002F7E50">
        <w:rPr>
          <w:rFonts w:ascii="Times New Roman" w:hAnsi="Times New Roman" w:cs="Times New Roman"/>
          <w:color w:val="211E1E"/>
          <w:sz w:val="24"/>
          <w:szCs w:val="24"/>
        </w:rPr>
        <w:tab/>
      </w:r>
      <w:r>
        <w:rPr>
          <w:rFonts w:ascii="Times New Roman" w:hAnsi="Times New Roman" w:cs="Times New Roman"/>
          <w:color w:val="211E1E"/>
          <w:sz w:val="24"/>
          <w:szCs w:val="24"/>
        </w:rPr>
        <w:t>1588-</w:t>
      </w:r>
      <w:r w:rsidRPr="00BA71FA">
        <w:rPr>
          <w:rFonts w:ascii="Times New Roman" w:hAnsi="Times New Roman" w:cs="Times New Roman"/>
          <w:color w:val="211E1E"/>
          <w:sz w:val="24"/>
          <w:szCs w:val="24"/>
        </w:rPr>
        <w:t xml:space="preserve">1599. </w:t>
      </w:r>
    </w:p>
    <w:p w14:paraId="2E15DE60" w14:textId="77777777" w:rsidR="00476E63" w:rsidRPr="00592AFE" w:rsidRDefault="00D81A6B" w:rsidP="001E5A31">
      <w:pPr>
        <w:pStyle w:val="Default"/>
        <w:rPr>
          <w:rFonts w:ascii="Times New Roman" w:eastAsia="Times New Roman" w:hAnsi="Times New Roman" w:cs="Times New Roman"/>
          <w:i/>
          <w:iCs/>
          <w:color w:val="212121"/>
          <w:sz w:val="24"/>
          <w:szCs w:val="24"/>
          <w:shd w:val="clear" w:color="auto" w:fill="FFFFFF"/>
        </w:rPr>
      </w:pPr>
      <w:r>
        <w:rPr>
          <w:rFonts w:ascii="Times New Roman" w:hAnsi="Times New Roman"/>
          <w:color w:val="212121"/>
          <w:sz w:val="24"/>
          <w:szCs w:val="24"/>
          <w:shd w:val="clear" w:color="auto" w:fill="FFFFFF"/>
        </w:rPr>
        <w:t>Grant, B. R., &amp; Grant, P. R. (2008). Fission and fusion of Darwin's finches populations.</w:t>
      </w:r>
      <w:r w:rsidR="00592AFE">
        <w:rPr>
          <w:rFonts w:ascii="Times New Roman" w:hAnsi="Times New Roman"/>
          <w:color w:val="212121"/>
          <w:sz w:val="24"/>
          <w:szCs w:val="24"/>
          <w:shd w:val="clear" w:color="auto" w:fill="FFFFFF"/>
        </w:rPr>
        <w:t xml:space="preserve"> </w:t>
      </w:r>
      <w:r w:rsidR="00592AFE">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rPr>
        <w:t xml:space="preserve">Philosophical Transactions of the Royal Society of London B: Biological </w:t>
      </w:r>
      <w:r w:rsidRPr="0040537F">
        <w:rPr>
          <w:rStyle w:val="None"/>
          <w:rFonts w:ascii="Times New Roman" w:hAnsi="Times New Roman"/>
          <w:i/>
          <w:iCs/>
          <w:color w:val="212121"/>
          <w:sz w:val="24"/>
          <w:szCs w:val="24"/>
          <w:shd w:val="clear" w:color="auto" w:fill="FFFFFF"/>
        </w:rPr>
        <w:t>Sciences</w:t>
      </w:r>
      <w:r>
        <w:rPr>
          <w:rFonts w:ascii="Times New Roman" w:hAnsi="Times New Roman"/>
          <w:color w:val="212121"/>
          <w:sz w:val="24"/>
          <w:szCs w:val="24"/>
          <w:shd w:val="clear" w:color="auto" w:fill="FFFFFF"/>
        </w:rPr>
        <w:t xml:space="preserve">, </w:t>
      </w:r>
      <w:r w:rsidR="00592AFE">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rPr>
        <w:t>363</w:t>
      </w:r>
      <w:r>
        <w:rPr>
          <w:rFonts w:ascii="Times New Roman" w:hAnsi="Times New Roman"/>
          <w:color w:val="212121"/>
          <w:sz w:val="24"/>
          <w:szCs w:val="24"/>
          <w:shd w:val="clear" w:color="auto" w:fill="FFFFFF"/>
        </w:rPr>
        <w:t>(1505), 2821-2829.</w:t>
      </w:r>
    </w:p>
    <w:p w14:paraId="1800E138"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Graur, D., &amp; Martin, W. (2004). Reading the entrails of ch</w:t>
      </w:r>
      <w:r w:rsidR="00592AFE">
        <w:rPr>
          <w:rFonts w:ascii="Times New Roman" w:hAnsi="Times New Roman"/>
          <w:color w:val="212121"/>
          <w:sz w:val="24"/>
          <w:szCs w:val="24"/>
          <w:shd w:val="clear" w:color="auto" w:fill="FFFFFF"/>
        </w:rPr>
        <w:t xml:space="preserve">ickens: molecular timescales of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evolution and the illusion of precision. </w:t>
      </w:r>
      <w:r>
        <w:rPr>
          <w:rStyle w:val="None"/>
          <w:rFonts w:ascii="Times New Roman" w:hAnsi="Times New Roman"/>
          <w:i/>
          <w:iCs/>
          <w:color w:val="212121"/>
          <w:sz w:val="24"/>
          <w:szCs w:val="24"/>
          <w:shd w:val="clear" w:color="auto" w:fill="FFFFFF"/>
        </w:rPr>
        <w:t>TRENDS in Genetics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20</w:t>
      </w:r>
      <w:r>
        <w:rPr>
          <w:rFonts w:ascii="Times New Roman" w:hAnsi="Times New Roman"/>
          <w:color w:val="212121"/>
          <w:sz w:val="24"/>
          <w:szCs w:val="24"/>
          <w:shd w:val="clear" w:color="auto" w:fill="FFFFFF"/>
        </w:rPr>
        <w:t>(2), 80-86.</w:t>
      </w:r>
    </w:p>
    <w:p w14:paraId="74CCDABC"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da-DK"/>
        </w:rPr>
        <w:t xml:space="preserve">Hammer, </w:t>
      </w:r>
      <w:r>
        <w:rPr>
          <w:rFonts w:ascii="Times New Roman" w:hAnsi="Times New Roman"/>
          <w:color w:val="212121"/>
          <w:sz w:val="24"/>
          <w:szCs w:val="24"/>
          <w:shd w:val="clear" w:color="auto" w:fill="FFFFFF"/>
        </w:rPr>
        <w:t xml:space="preserve">Ř., Harper, D. A. T., &amp; Ryan, P. D. (2001). PAST: Paleontological Statistics Software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Package for Education and Data Analysis–Palaeontol. Electron. 4: 9pp.</w:t>
      </w:r>
    </w:p>
    <w:p w14:paraId="71F063BE"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Harbaugh, D. T., &amp; Baldwin, B. G. (2007). Phylogeny and biogeography of the sandalwoods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w:t>
      </w:r>
      <w:r w:rsidRPr="0036454C">
        <w:rPr>
          <w:rStyle w:val="None"/>
          <w:rFonts w:ascii="Times New Roman" w:hAnsi="Times New Roman"/>
          <w:i/>
          <w:iCs/>
          <w:color w:val="212121"/>
          <w:sz w:val="24"/>
          <w:szCs w:val="24"/>
          <w:shd w:val="clear" w:color="auto" w:fill="FFFFFF"/>
        </w:rPr>
        <w:t>Santalum</w:t>
      </w:r>
      <w:r>
        <w:rPr>
          <w:rFonts w:ascii="Times New Roman" w:hAnsi="Times New Roman"/>
          <w:color w:val="212121"/>
          <w:sz w:val="24"/>
          <w:szCs w:val="24"/>
          <w:shd w:val="clear" w:color="auto" w:fill="FFFFFF"/>
        </w:rPr>
        <w:t xml:space="preserve">, Santalaceae): repeated dispersals throughout the Pacific. </w:t>
      </w:r>
      <w:r>
        <w:rPr>
          <w:rStyle w:val="None"/>
          <w:rFonts w:ascii="Times New Roman" w:hAnsi="Times New Roman"/>
          <w:i/>
          <w:iCs/>
          <w:color w:val="212121"/>
          <w:sz w:val="24"/>
          <w:szCs w:val="24"/>
          <w:shd w:val="clear" w:color="auto" w:fill="FFFFFF"/>
        </w:rPr>
        <w:t xml:space="preserve">American Journal of </w:t>
      </w:r>
      <w:r w:rsidR="00592AFE">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Botany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94</w:t>
      </w:r>
      <w:r>
        <w:rPr>
          <w:rFonts w:ascii="Times New Roman" w:hAnsi="Times New Roman"/>
          <w:color w:val="212121"/>
          <w:sz w:val="24"/>
          <w:szCs w:val="24"/>
          <w:shd w:val="clear" w:color="auto" w:fill="FFFFFF"/>
        </w:rPr>
        <w:t>(6), 1028-1040.</w:t>
      </w:r>
    </w:p>
    <w:p w14:paraId="2E2F5D32"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lastRenderedPageBreak/>
        <w:t>Harbaugh, D. T. (2008). Polyploid and hybrid origins of Pacific island sandalwoods (</w:t>
      </w:r>
      <w:r w:rsidRPr="0036454C">
        <w:rPr>
          <w:rStyle w:val="None"/>
          <w:rFonts w:ascii="Times New Roman" w:hAnsi="Times New Roman"/>
          <w:i/>
          <w:iCs/>
          <w:color w:val="212121"/>
          <w:sz w:val="24"/>
          <w:szCs w:val="24"/>
          <w:shd w:val="clear" w:color="auto" w:fill="FFFFFF"/>
        </w:rPr>
        <w:t>Santalum</w:t>
      </w:r>
      <w:r>
        <w:rPr>
          <w:rFonts w:ascii="Times New Roman" w:hAnsi="Times New Roman"/>
          <w:color w:val="212121"/>
          <w:sz w:val="24"/>
          <w:szCs w:val="24"/>
          <w:shd w:val="clear" w:color="auto" w:fill="FFFFFF"/>
        </w:rPr>
        <w:t xml:space="preserve">,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Santalaceae) inferred from low-copy nuclear and flow cytometry data. </w:t>
      </w:r>
      <w:r>
        <w:rPr>
          <w:rStyle w:val="None"/>
          <w:rFonts w:ascii="Times New Roman" w:hAnsi="Times New Roman"/>
          <w:i/>
          <w:iCs/>
          <w:color w:val="212121"/>
          <w:sz w:val="24"/>
          <w:szCs w:val="24"/>
          <w:shd w:val="clear" w:color="auto" w:fill="FFFFFF"/>
        </w:rPr>
        <w:t xml:space="preserve">International </w:t>
      </w:r>
      <w:r w:rsidR="00592AFE">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Journal of Plant Sciences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169</w:t>
      </w:r>
      <w:r>
        <w:rPr>
          <w:rFonts w:ascii="Times New Roman" w:hAnsi="Times New Roman"/>
          <w:color w:val="212121"/>
          <w:sz w:val="24"/>
          <w:szCs w:val="24"/>
          <w:shd w:val="clear" w:color="auto" w:fill="FFFFFF"/>
        </w:rPr>
        <w:t>(5), 677-685.</w:t>
      </w:r>
    </w:p>
    <w:p w14:paraId="6A1713AA" w14:textId="7B0E73FD" w:rsidR="00476E63" w:rsidRDefault="00D81A6B" w:rsidP="001E5A31">
      <w:pPr>
        <w:pStyle w:val="Default"/>
        <w:contextualSpacing/>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Herben, T., Suda, J., &amp; Munclinger, P.</w:t>
      </w:r>
      <w:r>
        <w:rPr>
          <w:rStyle w:val="None"/>
          <w:rFonts w:ascii="Times New Roman" w:hAnsi="Times New Roman"/>
          <w:smallCaps/>
          <w:color w:val="212121"/>
          <w:sz w:val="24"/>
          <w:szCs w:val="24"/>
          <w:shd w:val="clear" w:color="auto" w:fill="FFFFFF"/>
        </w:rPr>
        <w:t xml:space="preserve"> </w:t>
      </w:r>
      <w:r>
        <w:rPr>
          <w:rFonts w:ascii="Times New Roman" w:hAnsi="Times New Roman"/>
          <w:color w:val="212121"/>
          <w:sz w:val="24"/>
          <w:szCs w:val="24"/>
          <w:shd w:val="clear" w:color="auto" w:fill="FFFFFF"/>
        </w:rPr>
        <w:t>(2005). The ghost of hybridization past: niche pre</w:t>
      </w:r>
      <w:r w:rsidR="00592AFE">
        <w:rPr>
          <w:rFonts w:ascii="Arial Unicode MS" w:hAnsi="Arial Unicode MS"/>
          <w:color w:val="212121"/>
          <w:sz w:val="24"/>
          <w:szCs w:val="24"/>
          <w:shd w:val="clear" w:color="auto" w:fill="FFFFFF"/>
        </w:rPr>
        <w:t>-</w:t>
      </w:r>
      <w:r w:rsidR="00592AFE">
        <w:rPr>
          <w:rFonts w:ascii="Arial Unicode MS" w:hAnsi="Arial Unicode MS"/>
          <w:color w:val="212121"/>
          <w:sz w:val="24"/>
          <w:szCs w:val="24"/>
          <w:shd w:val="clear" w:color="auto" w:fill="FFFFFF"/>
        </w:rPr>
        <w:tab/>
      </w:r>
      <w:r>
        <w:rPr>
          <w:rFonts w:ascii="Times New Roman" w:hAnsi="Times New Roman"/>
          <w:color w:val="212121"/>
          <w:sz w:val="24"/>
          <w:szCs w:val="24"/>
          <w:shd w:val="clear" w:color="auto" w:fill="FFFFFF"/>
        </w:rPr>
        <w:t xml:space="preserve">emption is not the only explanation of apparent monophyly in island endemics. </w:t>
      </w:r>
      <w:r w:rsidR="00307289">
        <w:rPr>
          <w:rStyle w:val="None"/>
          <w:rFonts w:ascii="Times New Roman" w:hAnsi="Times New Roman"/>
          <w:i/>
          <w:iCs/>
          <w:color w:val="212121"/>
          <w:sz w:val="24"/>
          <w:szCs w:val="24"/>
          <w:shd w:val="clear" w:color="auto" w:fill="FFFFFF"/>
        </w:rPr>
        <w:t xml:space="preserve">Journal </w:t>
      </w:r>
      <w:r w:rsidR="00307289">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of Ecology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93</w:t>
      </w:r>
      <w:r>
        <w:rPr>
          <w:rFonts w:ascii="Times New Roman" w:hAnsi="Times New Roman"/>
          <w:color w:val="212121"/>
          <w:sz w:val="24"/>
          <w:szCs w:val="24"/>
          <w:shd w:val="clear" w:color="auto" w:fill="FFFFFF"/>
        </w:rPr>
        <w:t>(3), 572-575.</w:t>
      </w:r>
    </w:p>
    <w:p w14:paraId="40337794" w14:textId="13C3E268" w:rsidR="00BA76EA" w:rsidRDefault="00BA76EA" w:rsidP="001E5A31">
      <w:pPr>
        <w:pStyle w:val="Default"/>
        <w:contextualSpacing/>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Hillis, D. M., Pollock, D. D., McGuire, J. A., &amp; Zwickl, D. J. (2003). Is sparse taxon sampling a </w:t>
      </w:r>
      <w:r>
        <w:rPr>
          <w:rFonts w:ascii="Times New Roman" w:hAnsi="Times New Roman"/>
          <w:color w:val="212121"/>
          <w:sz w:val="24"/>
          <w:szCs w:val="24"/>
          <w:shd w:val="clear" w:color="auto" w:fill="FFFFFF"/>
        </w:rPr>
        <w:tab/>
        <w:t xml:space="preserve">problem for phylogenetic inference? </w:t>
      </w:r>
      <w:r w:rsidRPr="00BA76EA">
        <w:rPr>
          <w:rFonts w:ascii="Times New Roman" w:hAnsi="Times New Roman"/>
          <w:i/>
          <w:color w:val="212121"/>
          <w:sz w:val="24"/>
          <w:szCs w:val="24"/>
          <w:shd w:val="clear" w:color="auto" w:fill="FFFFFF"/>
        </w:rPr>
        <w:t>Systematic Biology</w:t>
      </w:r>
      <w:r>
        <w:rPr>
          <w:rFonts w:ascii="Times New Roman" w:hAnsi="Times New Roman"/>
          <w:color w:val="212121"/>
          <w:sz w:val="24"/>
          <w:szCs w:val="24"/>
          <w:shd w:val="clear" w:color="auto" w:fill="FFFFFF"/>
        </w:rPr>
        <w:t xml:space="preserve">, </w:t>
      </w:r>
      <w:r w:rsidRPr="00BA76EA">
        <w:rPr>
          <w:rFonts w:ascii="Times New Roman" w:hAnsi="Times New Roman"/>
          <w:i/>
          <w:color w:val="212121"/>
          <w:sz w:val="24"/>
          <w:szCs w:val="24"/>
          <w:shd w:val="clear" w:color="auto" w:fill="FFFFFF"/>
        </w:rPr>
        <w:t>52</w:t>
      </w:r>
      <w:r>
        <w:rPr>
          <w:rFonts w:ascii="Times New Roman" w:hAnsi="Times New Roman"/>
          <w:color w:val="212121"/>
          <w:sz w:val="24"/>
          <w:szCs w:val="24"/>
          <w:shd w:val="clear" w:color="auto" w:fill="FFFFFF"/>
        </w:rPr>
        <w:t xml:space="preserve">(1), 124-126. </w:t>
      </w:r>
    </w:p>
    <w:p w14:paraId="125A4C0F"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Howarth, D. G., Gustafsson, M. H., Baum, D. A., &amp; Motley, T. J. (2003). Phylogenetics of the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genus </w:t>
      </w:r>
      <w:r w:rsidRPr="00592AFE">
        <w:rPr>
          <w:rFonts w:ascii="Times New Roman" w:hAnsi="Times New Roman"/>
          <w:i/>
          <w:color w:val="212121"/>
          <w:sz w:val="24"/>
          <w:szCs w:val="24"/>
          <w:shd w:val="clear" w:color="auto" w:fill="FFFFFF"/>
        </w:rPr>
        <w:t>Scaevola</w:t>
      </w:r>
      <w:r>
        <w:rPr>
          <w:rFonts w:ascii="Times New Roman" w:hAnsi="Times New Roman"/>
          <w:color w:val="212121"/>
          <w:sz w:val="24"/>
          <w:szCs w:val="24"/>
          <w:shd w:val="clear" w:color="auto" w:fill="FFFFFF"/>
        </w:rPr>
        <w:t xml:space="preserve"> (Goodeniaceae): implication for dispersal patterns across the Pacific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Basin and colonization of the Hawaiian Islands. </w:t>
      </w:r>
      <w:r>
        <w:rPr>
          <w:rStyle w:val="None"/>
          <w:rFonts w:ascii="Times New Roman" w:hAnsi="Times New Roman"/>
          <w:i/>
          <w:iCs/>
          <w:color w:val="212121"/>
          <w:sz w:val="24"/>
          <w:szCs w:val="24"/>
          <w:shd w:val="clear" w:color="auto" w:fill="FFFFFF"/>
        </w:rPr>
        <w:t>American Journal of Botany, 90</w:t>
      </w:r>
      <w:r>
        <w:rPr>
          <w:rFonts w:ascii="Times New Roman" w:hAnsi="Times New Roman"/>
          <w:color w:val="212121"/>
          <w:sz w:val="24"/>
          <w:szCs w:val="24"/>
          <w:shd w:val="clear" w:color="auto" w:fill="FFFFFF"/>
        </w:rPr>
        <w:t>(6), 915-</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923.</w:t>
      </w:r>
    </w:p>
    <w:p w14:paraId="248E552D" w14:textId="77777777" w:rsidR="00FB5472" w:rsidRDefault="00D81A6B" w:rsidP="00FB5472">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Hubbell, S. P. (2001). </w:t>
      </w:r>
      <w:r>
        <w:rPr>
          <w:rStyle w:val="None"/>
          <w:rFonts w:ascii="Times New Roman" w:hAnsi="Times New Roman"/>
          <w:i/>
          <w:iCs/>
          <w:color w:val="212121"/>
          <w:sz w:val="24"/>
          <w:szCs w:val="24"/>
          <w:shd w:val="clear" w:color="auto" w:fill="FFFFFF"/>
        </w:rPr>
        <w:t>The Unified Neutral Theory of Biodiversity and Biogeography</w:t>
      </w:r>
      <w:r w:rsidR="00592AFE">
        <w:rPr>
          <w:rFonts w:ascii="Times New Roman" w:hAnsi="Times New Roman"/>
          <w:color w:val="212121"/>
          <w:sz w:val="24"/>
          <w:szCs w:val="24"/>
          <w:shd w:val="clear" w:color="auto" w:fill="FFFFFF"/>
        </w:rPr>
        <w:t xml:space="preserve">. </w:t>
      </w:r>
      <w:r>
        <w:rPr>
          <w:rFonts w:ascii="Times New Roman" w:hAnsi="Times New Roman"/>
          <w:color w:val="212121"/>
          <w:sz w:val="24"/>
          <w:szCs w:val="24"/>
          <w:shd w:val="clear" w:color="auto" w:fill="FFFFFF"/>
        </w:rPr>
        <w:t xml:space="preserve">Princeton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University Press, Princeton, New Jersey.</w:t>
      </w:r>
    </w:p>
    <w:p w14:paraId="660B5549" w14:textId="45D5DE2C" w:rsidR="00FB5472" w:rsidRPr="00FB5472" w:rsidRDefault="00FB5472" w:rsidP="00FB5472">
      <w:pPr>
        <w:pStyle w:val="Default"/>
        <w:rPr>
          <w:rFonts w:ascii="Times New Roman" w:hAnsi="Times New Roman"/>
          <w:color w:val="212121"/>
          <w:sz w:val="24"/>
          <w:szCs w:val="24"/>
          <w:shd w:val="clear" w:color="auto" w:fill="FFFFFF"/>
        </w:rPr>
      </w:pPr>
      <w:r w:rsidRPr="00FB5472">
        <w:rPr>
          <w:rFonts w:ascii="Times New Roman" w:hAnsi="Times New Roman"/>
          <w:sz w:val="24"/>
          <w:szCs w:val="24"/>
        </w:rPr>
        <w:t>Igea</w:t>
      </w:r>
      <w:r>
        <w:rPr>
          <w:rFonts w:ascii="Times New Roman" w:hAnsi="Times New Roman"/>
          <w:sz w:val="24"/>
          <w:szCs w:val="24"/>
        </w:rPr>
        <w:t>,</w:t>
      </w:r>
      <w:r w:rsidRPr="00FB5472">
        <w:rPr>
          <w:rFonts w:ascii="Times New Roman" w:hAnsi="Times New Roman"/>
          <w:sz w:val="24"/>
          <w:szCs w:val="24"/>
        </w:rPr>
        <w:t xml:space="preserve"> J</w:t>
      </w:r>
      <w:r>
        <w:rPr>
          <w:rFonts w:ascii="Times New Roman" w:hAnsi="Times New Roman"/>
          <w:sz w:val="24"/>
          <w:szCs w:val="24"/>
        </w:rPr>
        <w:t>.</w:t>
      </w:r>
      <w:r w:rsidRPr="00FB5472">
        <w:rPr>
          <w:rFonts w:ascii="Times New Roman" w:hAnsi="Times New Roman"/>
          <w:sz w:val="24"/>
          <w:szCs w:val="24"/>
        </w:rPr>
        <w:t>, Bogarin</w:t>
      </w:r>
      <w:r>
        <w:rPr>
          <w:rFonts w:ascii="Times New Roman" w:hAnsi="Times New Roman"/>
          <w:sz w:val="24"/>
          <w:szCs w:val="24"/>
        </w:rPr>
        <w:t>,</w:t>
      </w:r>
      <w:r w:rsidRPr="00FB5472">
        <w:rPr>
          <w:rFonts w:ascii="Times New Roman" w:hAnsi="Times New Roman"/>
          <w:sz w:val="24"/>
          <w:szCs w:val="24"/>
        </w:rPr>
        <w:t xml:space="preserve"> D</w:t>
      </w:r>
      <w:r>
        <w:rPr>
          <w:rFonts w:ascii="Times New Roman" w:hAnsi="Times New Roman"/>
          <w:sz w:val="24"/>
          <w:szCs w:val="24"/>
        </w:rPr>
        <w:t>.</w:t>
      </w:r>
      <w:r w:rsidRPr="00FB5472">
        <w:rPr>
          <w:rFonts w:ascii="Times New Roman" w:hAnsi="Times New Roman"/>
          <w:sz w:val="24"/>
          <w:szCs w:val="24"/>
        </w:rPr>
        <w:t>, Papadopulos</w:t>
      </w:r>
      <w:r>
        <w:rPr>
          <w:rFonts w:ascii="Times New Roman" w:hAnsi="Times New Roman"/>
          <w:sz w:val="24"/>
          <w:szCs w:val="24"/>
        </w:rPr>
        <w:t>,</w:t>
      </w:r>
      <w:r w:rsidRPr="00FB5472">
        <w:rPr>
          <w:rFonts w:ascii="Times New Roman" w:hAnsi="Times New Roman"/>
          <w:sz w:val="24"/>
          <w:szCs w:val="24"/>
        </w:rPr>
        <w:t xml:space="preserve"> A</w:t>
      </w:r>
      <w:r>
        <w:rPr>
          <w:rFonts w:ascii="Times New Roman" w:hAnsi="Times New Roman"/>
          <w:sz w:val="24"/>
          <w:szCs w:val="24"/>
        </w:rPr>
        <w:t xml:space="preserve">. </w:t>
      </w:r>
      <w:r w:rsidRPr="00FB5472">
        <w:rPr>
          <w:rFonts w:ascii="Times New Roman" w:hAnsi="Times New Roman"/>
          <w:sz w:val="24"/>
          <w:szCs w:val="24"/>
        </w:rPr>
        <w:t>S</w:t>
      </w:r>
      <w:r>
        <w:rPr>
          <w:rFonts w:ascii="Times New Roman" w:hAnsi="Times New Roman"/>
          <w:sz w:val="24"/>
          <w:szCs w:val="24"/>
        </w:rPr>
        <w:t xml:space="preserve">. </w:t>
      </w:r>
      <w:r w:rsidRPr="00FB5472">
        <w:rPr>
          <w:rFonts w:ascii="Times New Roman" w:hAnsi="Times New Roman"/>
          <w:sz w:val="24"/>
          <w:szCs w:val="24"/>
        </w:rPr>
        <w:t>T</w:t>
      </w:r>
      <w:r>
        <w:rPr>
          <w:rFonts w:ascii="Times New Roman" w:hAnsi="Times New Roman"/>
          <w:sz w:val="24"/>
          <w:szCs w:val="24"/>
        </w:rPr>
        <w:t>.</w:t>
      </w:r>
      <w:r w:rsidRPr="00FB5472">
        <w:rPr>
          <w:rFonts w:ascii="Times New Roman" w:hAnsi="Times New Roman"/>
          <w:sz w:val="24"/>
          <w:szCs w:val="24"/>
        </w:rPr>
        <w:t xml:space="preserve">, </w:t>
      </w:r>
      <w:r>
        <w:rPr>
          <w:rFonts w:ascii="Times New Roman" w:hAnsi="Times New Roman"/>
          <w:sz w:val="24"/>
          <w:szCs w:val="24"/>
        </w:rPr>
        <w:t xml:space="preserve">&amp; </w:t>
      </w:r>
      <w:r w:rsidRPr="00FB5472">
        <w:rPr>
          <w:rFonts w:ascii="Times New Roman" w:hAnsi="Times New Roman"/>
          <w:sz w:val="24"/>
          <w:szCs w:val="24"/>
        </w:rPr>
        <w:t>Savolainen</w:t>
      </w:r>
      <w:r>
        <w:rPr>
          <w:rFonts w:ascii="Times New Roman" w:hAnsi="Times New Roman"/>
          <w:sz w:val="24"/>
          <w:szCs w:val="24"/>
        </w:rPr>
        <w:t>,</w:t>
      </w:r>
      <w:r w:rsidRPr="00FB5472">
        <w:rPr>
          <w:rFonts w:ascii="Times New Roman" w:hAnsi="Times New Roman"/>
          <w:sz w:val="24"/>
          <w:szCs w:val="24"/>
        </w:rPr>
        <w:t xml:space="preserve"> V</w:t>
      </w:r>
      <w:r>
        <w:rPr>
          <w:rFonts w:ascii="Times New Roman" w:hAnsi="Times New Roman"/>
          <w:sz w:val="24"/>
          <w:szCs w:val="24"/>
        </w:rPr>
        <w:t>. (</w:t>
      </w:r>
      <w:r w:rsidRPr="00FB5472">
        <w:rPr>
          <w:rFonts w:ascii="Times New Roman" w:hAnsi="Times New Roman"/>
          <w:sz w:val="24"/>
          <w:szCs w:val="24"/>
        </w:rPr>
        <w:t>2015</w:t>
      </w:r>
      <w:r>
        <w:rPr>
          <w:rFonts w:ascii="Times New Roman" w:hAnsi="Times New Roman"/>
          <w:sz w:val="24"/>
          <w:szCs w:val="24"/>
        </w:rPr>
        <w:t>)</w:t>
      </w:r>
      <w:r w:rsidRPr="00FB5472">
        <w:rPr>
          <w:rFonts w:ascii="Times New Roman" w:hAnsi="Times New Roman"/>
          <w:sz w:val="24"/>
          <w:szCs w:val="24"/>
        </w:rPr>
        <w:t xml:space="preserve">. </w:t>
      </w:r>
      <w:r w:rsidRPr="00065BBA">
        <w:rPr>
          <w:rFonts w:ascii="Times New Roman" w:hAnsi="Times New Roman"/>
          <w:sz w:val="24"/>
          <w:szCs w:val="24"/>
        </w:rPr>
        <w:t xml:space="preserve">A comparative analysis of </w:t>
      </w:r>
      <w:r>
        <w:rPr>
          <w:rFonts w:ascii="Times New Roman" w:hAnsi="Times New Roman"/>
          <w:sz w:val="24"/>
          <w:szCs w:val="24"/>
        </w:rPr>
        <w:tab/>
      </w:r>
      <w:r w:rsidRPr="00065BBA">
        <w:rPr>
          <w:rFonts w:ascii="Times New Roman" w:hAnsi="Times New Roman"/>
          <w:sz w:val="24"/>
          <w:szCs w:val="24"/>
        </w:rPr>
        <w:t xml:space="preserve">island floras challenges taxonomy-based biogeographical models of speciation. </w:t>
      </w:r>
      <w:r w:rsidRPr="00E847B8">
        <w:rPr>
          <w:rFonts w:ascii="Times New Roman" w:hAnsi="Times New Roman"/>
          <w:i/>
          <w:sz w:val="24"/>
          <w:szCs w:val="24"/>
        </w:rPr>
        <w:t>Evolution</w:t>
      </w:r>
      <w:r w:rsidRPr="00065BBA">
        <w:rPr>
          <w:rFonts w:ascii="Times New Roman" w:hAnsi="Times New Roman"/>
          <w:sz w:val="24"/>
          <w:szCs w:val="24"/>
        </w:rPr>
        <w:t xml:space="preserve"> </w:t>
      </w:r>
      <w:r>
        <w:rPr>
          <w:rFonts w:ascii="Times New Roman" w:hAnsi="Times New Roman"/>
          <w:sz w:val="24"/>
          <w:szCs w:val="24"/>
        </w:rPr>
        <w:tab/>
      </w:r>
      <w:r w:rsidRPr="00FB5472">
        <w:rPr>
          <w:rFonts w:ascii="Times New Roman" w:hAnsi="Times New Roman"/>
          <w:i/>
          <w:sz w:val="24"/>
          <w:szCs w:val="24"/>
        </w:rPr>
        <w:t>69</w:t>
      </w:r>
      <w:r>
        <w:rPr>
          <w:rFonts w:ascii="Times New Roman" w:hAnsi="Times New Roman"/>
          <w:sz w:val="24"/>
          <w:szCs w:val="24"/>
        </w:rPr>
        <w:t>(2),</w:t>
      </w:r>
      <w:r w:rsidRPr="00065BBA">
        <w:rPr>
          <w:rFonts w:ascii="Times New Roman" w:hAnsi="Times New Roman"/>
          <w:sz w:val="24"/>
          <w:szCs w:val="24"/>
        </w:rPr>
        <w:t xml:space="preserve"> 482</w:t>
      </w:r>
      <w:r>
        <w:rPr>
          <w:rFonts w:ascii="Times New Roman" w:hAnsi="Times New Roman"/>
          <w:sz w:val="24"/>
          <w:szCs w:val="24"/>
        </w:rPr>
        <w:t>-</w:t>
      </w:r>
      <w:r w:rsidRPr="00065BBA">
        <w:rPr>
          <w:rFonts w:ascii="Times New Roman" w:hAnsi="Times New Roman"/>
          <w:sz w:val="24"/>
          <w:szCs w:val="24"/>
        </w:rPr>
        <w:t>491.</w:t>
      </w:r>
    </w:p>
    <w:p w14:paraId="2847E7D6"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it-IT"/>
        </w:rPr>
        <w:t xml:space="preserve">Johnson, L. A., Chan, L. M., Pozner, R., &amp; Glazier, L. D. (2012). Allotetraploids in </w:t>
      </w:r>
      <w:r>
        <w:rPr>
          <w:rFonts w:ascii="Times New Roman" w:hAnsi="Times New Roman"/>
          <w:color w:val="212121"/>
          <w:sz w:val="24"/>
          <w:szCs w:val="24"/>
          <w:shd w:val="clear" w:color="auto" w:fill="FFFFFF"/>
        </w:rPr>
        <w:t xml:space="preserve">Patagonia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with affinities to western North American diploids: Did dispersal or </w:t>
      </w:r>
      <w:r w:rsidR="00AD5671">
        <w:rPr>
          <w:rFonts w:ascii="Times New Roman" w:hAnsi="Times New Roman"/>
          <w:color w:val="212121"/>
          <w:sz w:val="24"/>
          <w:szCs w:val="24"/>
          <w:shd w:val="clear" w:color="auto" w:fill="FFFFFF"/>
        </w:rPr>
        <w:t xml:space="preserve">genome doubling </w:t>
      </w:r>
      <w:r w:rsidR="00592AFE">
        <w:rPr>
          <w:rFonts w:ascii="Times New Roman" w:hAnsi="Times New Roman"/>
          <w:color w:val="212121"/>
          <w:sz w:val="24"/>
          <w:szCs w:val="24"/>
          <w:shd w:val="clear" w:color="auto" w:fill="FFFFFF"/>
        </w:rPr>
        <w:tab/>
      </w:r>
      <w:r w:rsidR="00AD5671">
        <w:rPr>
          <w:rFonts w:ascii="Times New Roman" w:hAnsi="Times New Roman"/>
          <w:color w:val="212121"/>
          <w:sz w:val="24"/>
          <w:szCs w:val="24"/>
          <w:shd w:val="clear" w:color="auto" w:fill="FFFFFF"/>
        </w:rPr>
        <w:t>occur first?</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The Botanical Review</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78</w:t>
      </w:r>
      <w:r>
        <w:rPr>
          <w:rFonts w:ascii="Times New Roman" w:hAnsi="Times New Roman"/>
          <w:color w:val="212121"/>
          <w:sz w:val="24"/>
          <w:szCs w:val="24"/>
          <w:shd w:val="clear" w:color="auto" w:fill="FFFFFF"/>
        </w:rPr>
        <w:t>(3), 288-306.</w:t>
      </w:r>
    </w:p>
    <w:p w14:paraId="6995B9A8"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Johnson, M. A., Price, D. K., Price, J. P., &amp; Stacy, E. A. (2015). Postzygotic barriers isolate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sympatric species of </w:t>
      </w:r>
      <w:r>
        <w:rPr>
          <w:rStyle w:val="None"/>
          <w:rFonts w:ascii="Times New Roman" w:hAnsi="Times New Roman"/>
          <w:i/>
          <w:iCs/>
          <w:color w:val="212121"/>
          <w:sz w:val="24"/>
          <w:szCs w:val="24"/>
          <w:shd w:val="clear" w:color="auto" w:fill="FFFFFF"/>
          <w:lang w:val="sv-SE"/>
        </w:rPr>
        <w:t>Cyrtandra</w:t>
      </w:r>
      <w:r>
        <w:rPr>
          <w:rFonts w:ascii="Times New Roman" w:hAnsi="Times New Roman"/>
          <w:color w:val="212121"/>
          <w:sz w:val="24"/>
          <w:szCs w:val="24"/>
          <w:shd w:val="clear" w:color="auto" w:fill="FFFFFF"/>
        </w:rPr>
        <w:t xml:space="preserve"> (Gesneriaceae) in Hawaiian montane forest understories. </w:t>
      </w:r>
      <w:r w:rsidR="00592AFE">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rPr>
        <w:t>American Journal of Botany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102</w:t>
      </w:r>
      <w:r>
        <w:rPr>
          <w:rFonts w:ascii="Times New Roman" w:hAnsi="Times New Roman"/>
          <w:color w:val="212121"/>
          <w:sz w:val="24"/>
          <w:szCs w:val="24"/>
          <w:shd w:val="clear" w:color="auto" w:fill="FFFFFF"/>
        </w:rPr>
        <w:t>(11), 1870-1882.</w:t>
      </w:r>
    </w:p>
    <w:p w14:paraId="300055B9"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it-IT"/>
        </w:rPr>
        <w:t xml:space="preserve">Johnson, M. A., Clark, J. R., Wagner, W. L., &amp; McDade, L. A. (2017). A molecular </w:t>
      </w:r>
      <w:r>
        <w:rPr>
          <w:rFonts w:ascii="Times New Roman" w:hAnsi="Times New Roman"/>
          <w:color w:val="212121"/>
          <w:sz w:val="24"/>
          <w:szCs w:val="24"/>
          <w:shd w:val="clear" w:color="auto" w:fill="FFFFFF"/>
        </w:rPr>
        <w:t xml:space="preserve">phylogeny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of the Pacific clade of </w:t>
      </w:r>
      <w:r>
        <w:rPr>
          <w:rStyle w:val="None"/>
          <w:rFonts w:ascii="Times New Roman" w:hAnsi="Times New Roman"/>
          <w:i/>
          <w:iCs/>
          <w:color w:val="212121"/>
          <w:sz w:val="24"/>
          <w:szCs w:val="24"/>
          <w:shd w:val="clear" w:color="auto" w:fill="FFFFFF"/>
          <w:lang w:val="sv-SE"/>
        </w:rPr>
        <w:t>Cyrtandra</w:t>
      </w:r>
      <w:r>
        <w:rPr>
          <w:rFonts w:ascii="Times New Roman" w:hAnsi="Times New Roman"/>
          <w:color w:val="212121"/>
          <w:sz w:val="24"/>
          <w:szCs w:val="24"/>
          <w:shd w:val="clear" w:color="auto" w:fill="FFFFFF"/>
        </w:rPr>
        <w:t xml:space="preserve"> (Gesneriaceae) reveals a Fijian origin, recent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diversification, and the importance of founder events. </w:t>
      </w:r>
      <w:r w:rsidRPr="0036454C">
        <w:rPr>
          <w:rStyle w:val="None"/>
          <w:rFonts w:ascii="Times New Roman" w:hAnsi="Times New Roman"/>
          <w:i/>
          <w:iCs/>
          <w:color w:val="212121"/>
          <w:sz w:val="24"/>
          <w:szCs w:val="24"/>
          <w:shd w:val="clear" w:color="auto" w:fill="FFFFFF"/>
        </w:rPr>
        <w:t xml:space="preserve">Molecular </w:t>
      </w:r>
      <w:r>
        <w:rPr>
          <w:rStyle w:val="None"/>
          <w:rFonts w:ascii="Times New Roman" w:eastAsia="Times New Roman" w:hAnsi="Times New Roman" w:cs="Times New Roman"/>
          <w:i/>
          <w:iCs/>
          <w:color w:val="212121"/>
          <w:sz w:val="24"/>
          <w:szCs w:val="24"/>
          <w:shd w:val="clear" w:color="auto" w:fill="FFFFFF"/>
        </w:rPr>
        <w:t>P</w:t>
      </w:r>
      <w:r>
        <w:rPr>
          <w:rStyle w:val="None"/>
          <w:rFonts w:ascii="Times New Roman" w:hAnsi="Times New Roman"/>
          <w:i/>
          <w:iCs/>
          <w:color w:val="212121"/>
          <w:sz w:val="24"/>
          <w:szCs w:val="24"/>
          <w:shd w:val="clear" w:color="auto" w:fill="FFFFFF"/>
        </w:rPr>
        <w:t xml:space="preserve">hylogenetics and </w:t>
      </w:r>
      <w:r w:rsidR="00592AFE">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E</w:t>
      </w:r>
      <w:r w:rsidRPr="0040537F">
        <w:rPr>
          <w:rStyle w:val="None"/>
          <w:rFonts w:ascii="Times New Roman" w:hAnsi="Times New Roman"/>
          <w:i/>
          <w:iCs/>
          <w:color w:val="212121"/>
          <w:sz w:val="24"/>
          <w:szCs w:val="24"/>
          <w:shd w:val="clear" w:color="auto" w:fill="FFFFFF"/>
        </w:rPr>
        <w:t>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116</w:t>
      </w:r>
      <w:r>
        <w:rPr>
          <w:rFonts w:ascii="Times New Roman" w:hAnsi="Times New Roman"/>
          <w:color w:val="212121"/>
          <w:sz w:val="24"/>
          <w:szCs w:val="24"/>
          <w:shd w:val="clear" w:color="auto" w:fill="FFFFFF"/>
        </w:rPr>
        <w:t>, 30-48.</w:t>
      </w:r>
    </w:p>
    <w:p w14:paraId="17E55F12"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nl-NL"/>
        </w:rPr>
        <w:t xml:space="preserve">Joly, S., Heenan, P. B., &amp; Lockhart, P. J. (2009). A Pleistocene inter-tribal </w:t>
      </w:r>
      <w:r>
        <w:rPr>
          <w:rFonts w:ascii="Times New Roman" w:hAnsi="Times New Roman"/>
          <w:color w:val="212121"/>
          <w:sz w:val="24"/>
          <w:szCs w:val="24"/>
          <w:shd w:val="clear" w:color="auto" w:fill="FFFFFF"/>
        </w:rPr>
        <w:t xml:space="preserve">allopolyploidization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event precedes the species radiation of </w:t>
      </w:r>
      <w:r>
        <w:rPr>
          <w:rStyle w:val="None"/>
          <w:rFonts w:ascii="Times New Roman" w:hAnsi="Times New Roman"/>
          <w:i/>
          <w:iCs/>
          <w:color w:val="212121"/>
          <w:sz w:val="24"/>
          <w:szCs w:val="24"/>
          <w:shd w:val="clear" w:color="auto" w:fill="FFFFFF"/>
        </w:rPr>
        <w:t>Pachycladon</w:t>
      </w:r>
      <w:r>
        <w:rPr>
          <w:rFonts w:ascii="Times New Roman" w:hAnsi="Times New Roman"/>
          <w:color w:val="212121"/>
          <w:sz w:val="24"/>
          <w:szCs w:val="24"/>
          <w:shd w:val="clear" w:color="auto" w:fill="FFFFFF"/>
        </w:rPr>
        <w:t xml:space="preserve"> </w:t>
      </w:r>
      <w:r>
        <w:rPr>
          <w:rFonts w:ascii="Times New Roman" w:hAnsi="Times New Roman"/>
          <w:color w:val="212121"/>
          <w:sz w:val="24"/>
          <w:szCs w:val="24"/>
          <w:shd w:val="clear" w:color="auto" w:fill="FFFFFF"/>
          <w:lang w:val="it-IT"/>
        </w:rPr>
        <w:t xml:space="preserve">(Brassicaceae) in New Zealand. </w:t>
      </w:r>
      <w:r w:rsidR="00592AFE">
        <w:rPr>
          <w:rFonts w:ascii="Times New Roman" w:hAnsi="Times New Roman"/>
          <w:color w:val="212121"/>
          <w:sz w:val="24"/>
          <w:szCs w:val="24"/>
          <w:shd w:val="clear" w:color="auto" w:fill="FFFFFF"/>
          <w:lang w:val="it-IT"/>
        </w:rPr>
        <w:tab/>
      </w:r>
      <w:r w:rsidRPr="0036454C">
        <w:rPr>
          <w:rStyle w:val="None"/>
          <w:rFonts w:ascii="Times New Roman" w:hAnsi="Times New Roman"/>
          <w:i/>
          <w:iCs/>
          <w:color w:val="212121"/>
          <w:sz w:val="24"/>
          <w:szCs w:val="24"/>
          <w:shd w:val="clear" w:color="auto" w:fill="FFFFFF"/>
        </w:rPr>
        <w:t xml:space="preserve">Molecular </w:t>
      </w:r>
      <w:r>
        <w:rPr>
          <w:rStyle w:val="None"/>
          <w:rFonts w:ascii="Times New Roman" w:hAnsi="Times New Roman"/>
          <w:i/>
          <w:iCs/>
          <w:color w:val="212121"/>
          <w:sz w:val="24"/>
          <w:szCs w:val="24"/>
          <w:shd w:val="clear" w:color="auto" w:fill="FFFFFF"/>
        </w:rPr>
        <w:t>Phylogenetics and E</w:t>
      </w:r>
      <w:r w:rsidRPr="0040537F">
        <w:rPr>
          <w:rStyle w:val="None"/>
          <w:rFonts w:ascii="Times New Roman" w:hAnsi="Times New Roman"/>
          <w:i/>
          <w:iCs/>
          <w:color w:val="212121"/>
          <w:sz w:val="24"/>
          <w:szCs w:val="24"/>
          <w:shd w:val="clear" w:color="auto" w:fill="FFFFFF"/>
        </w:rPr>
        <w:t>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51</w:t>
      </w:r>
      <w:r>
        <w:rPr>
          <w:rFonts w:ascii="Times New Roman" w:hAnsi="Times New Roman"/>
          <w:color w:val="212121"/>
          <w:sz w:val="24"/>
          <w:szCs w:val="24"/>
          <w:shd w:val="clear" w:color="auto" w:fill="FFFFFF"/>
        </w:rPr>
        <w:t>(2), 365-372.</w:t>
      </w:r>
    </w:p>
    <w:p w14:paraId="557CE63E"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de-DE"/>
        </w:rPr>
        <w:t xml:space="preserve">Kathriarachchi, H., Samuel, R., Hoffmann, P., Mlinarec, J., Wurdack, K. J., Ralimanana, </w:t>
      </w:r>
      <w:r>
        <w:rPr>
          <w:rFonts w:ascii="Times New Roman" w:hAnsi="Times New Roman"/>
          <w:color w:val="212121"/>
          <w:sz w:val="24"/>
          <w:szCs w:val="24"/>
          <w:shd w:val="clear" w:color="auto" w:fill="FFFFFF"/>
        </w:rPr>
        <w:t xml:space="preserve">H.,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Stuessy, T. F., &amp; Chase, M. W. (2006). Phylogenetics of tribe Phyllantheae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(Phyllanthaceae; Euphorbiaceae </w:t>
      </w:r>
      <w:r>
        <w:rPr>
          <w:rStyle w:val="None"/>
          <w:rFonts w:ascii="Times New Roman" w:hAnsi="Times New Roman"/>
          <w:i/>
          <w:iCs/>
          <w:color w:val="212121"/>
          <w:sz w:val="24"/>
          <w:szCs w:val="24"/>
          <w:shd w:val="clear" w:color="auto" w:fill="FFFFFF"/>
        </w:rPr>
        <w:t>sensu lato</w:t>
      </w:r>
      <w:r>
        <w:rPr>
          <w:rFonts w:ascii="Times New Roman" w:hAnsi="Times New Roman"/>
          <w:color w:val="212121"/>
          <w:sz w:val="24"/>
          <w:szCs w:val="24"/>
          <w:shd w:val="clear" w:color="auto" w:fill="FFFFFF"/>
        </w:rPr>
        <w:t xml:space="preserve">) based on nrITS and plastid matK DNA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sequence data. </w:t>
      </w:r>
      <w:r>
        <w:rPr>
          <w:rStyle w:val="None"/>
          <w:rFonts w:ascii="Times New Roman" w:hAnsi="Times New Roman"/>
          <w:i/>
          <w:iCs/>
          <w:color w:val="212121"/>
          <w:sz w:val="24"/>
          <w:szCs w:val="24"/>
          <w:shd w:val="clear" w:color="auto" w:fill="FFFFFF"/>
        </w:rPr>
        <w:t>American Journal of Botany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93</w:t>
      </w:r>
      <w:r>
        <w:rPr>
          <w:rFonts w:ascii="Times New Roman" w:hAnsi="Times New Roman"/>
          <w:color w:val="212121"/>
          <w:sz w:val="24"/>
          <w:szCs w:val="24"/>
          <w:shd w:val="clear" w:color="auto" w:fill="FFFFFF"/>
        </w:rPr>
        <w:t>(4), 637-655.</w:t>
      </w:r>
    </w:p>
    <w:p w14:paraId="3399B4E9"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Keeley, S. C., &amp; Funk, V. A. (2011). Origin and evolution of Hawaiian endemics: new patterns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revealed by molecular phylogenetic studies. </w:t>
      </w:r>
      <w:r>
        <w:rPr>
          <w:rStyle w:val="None"/>
          <w:rFonts w:ascii="Times New Roman" w:hAnsi="Times New Roman"/>
          <w:i/>
          <w:iCs/>
          <w:color w:val="212121"/>
          <w:sz w:val="24"/>
          <w:szCs w:val="24"/>
          <w:shd w:val="clear" w:color="auto" w:fill="FFFFFF"/>
        </w:rPr>
        <w:t>The biology of island floras</w:t>
      </w:r>
      <w:r>
        <w:rPr>
          <w:rFonts w:ascii="Times New Roman" w:hAnsi="Times New Roman"/>
          <w:color w:val="212121"/>
          <w:sz w:val="24"/>
          <w:szCs w:val="24"/>
          <w:shd w:val="clear" w:color="auto" w:fill="FFFFFF"/>
        </w:rPr>
        <w:t>, 57-88.</w:t>
      </w:r>
    </w:p>
    <w:p w14:paraId="2ABE2710"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Kelly, L. J., Leitch, A. R., Clarkson, J. J., Knapp, S., &amp; Chase, M. W. (2013). Reconstructing the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complex evolutionary origin of wild allopolyploid tobaccos (</w:t>
      </w:r>
      <w:r>
        <w:rPr>
          <w:rStyle w:val="None"/>
          <w:rFonts w:ascii="Times New Roman" w:hAnsi="Times New Roman"/>
          <w:i/>
          <w:iCs/>
          <w:color w:val="212121"/>
          <w:sz w:val="24"/>
          <w:szCs w:val="24"/>
          <w:shd w:val="clear" w:color="auto" w:fill="FFFFFF"/>
        </w:rPr>
        <w:t>Nicotiana</w:t>
      </w:r>
      <w:r w:rsidRPr="0040537F">
        <w:rPr>
          <w:rFonts w:ascii="Times New Roman" w:hAnsi="Times New Roman"/>
          <w:color w:val="212121"/>
          <w:sz w:val="24"/>
          <w:szCs w:val="24"/>
          <w:shd w:val="clear" w:color="auto" w:fill="FFFFFF"/>
        </w:rPr>
        <w:t xml:space="preserve"> section </w:t>
      </w:r>
      <w:r w:rsidR="00592AFE" w:rsidRPr="0040537F">
        <w:rPr>
          <w:rFonts w:ascii="Times New Roman" w:hAnsi="Times New Roman"/>
          <w:color w:val="212121"/>
          <w:sz w:val="24"/>
          <w:szCs w:val="24"/>
          <w:shd w:val="clear" w:color="auto" w:fill="FFFFFF"/>
        </w:rPr>
        <w:tab/>
      </w:r>
      <w:r w:rsidRPr="0036454C">
        <w:rPr>
          <w:rStyle w:val="None"/>
          <w:rFonts w:ascii="Times New Roman" w:hAnsi="Times New Roman"/>
          <w:i/>
          <w:iCs/>
          <w:color w:val="212121"/>
          <w:sz w:val="24"/>
          <w:szCs w:val="24"/>
          <w:shd w:val="clear" w:color="auto" w:fill="FFFFFF"/>
        </w:rPr>
        <w:t>Suaveolentes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 xml:space="preserve">Evolution: International Journal of Organic </w:t>
      </w:r>
      <w:r w:rsidRPr="0040537F">
        <w:rPr>
          <w:rStyle w:val="None"/>
          <w:rFonts w:ascii="Times New Roman" w:hAnsi="Times New Roman"/>
          <w:i/>
          <w:iCs/>
          <w:color w:val="212121"/>
          <w:sz w:val="24"/>
          <w:szCs w:val="24"/>
          <w:shd w:val="clear" w:color="auto" w:fill="FFFFFF"/>
        </w:rPr>
        <w:t>Evolution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67</w:t>
      </w:r>
      <w:r>
        <w:rPr>
          <w:rFonts w:ascii="Times New Roman" w:hAnsi="Times New Roman"/>
          <w:color w:val="212121"/>
          <w:sz w:val="24"/>
          <w:szCs w:val="24"/>
          <w:shd w:val="clear" w:color="auto" w:fill="FFFFFF"/>
        </w:rPr>
        <w:t>(1), 80-94.</w:t>
      </w:r>
    </w:p>
    <w:p w14:paraId="5BED512D"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Kim, H. G., Keeley, S. C., Vroom, P. S., &amp; Jansen, R. K. (1998). Molecular evidence for an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African origin of the Hawaiian endemic </w:t>
      </w:r>
      <w:r>
        <w:rPr>
          <w:rStyle w:val="None"/>
          <w:rFonts w:ascii="Times New Roman" w:hAnsi="Times New Roman"/>
          <w:i/>
          <w:iCs/>
          <w:color w:val="212121"/>
          <w:sz w:val="24"/>
          <w:szCs w:val="24"/>
          <w:shd w:val="clear" w:color="auto" w:fill="FFFFFF"/>
          <w:lang w:val="it-IT"/>
        </w:rPr>
        <w:t>Hesperomannia</w:t>
      </w:r>
      <w:r>
        <w:rPr>
          <w:rFonts w:ascii="Times New Roman" w:hAnsi="Times New Roman"/>
          <w:color w:val="212121"/>
          <w:sz w:val="24"/>
          <w:szCs w:val="24"/>
          <w:shd w:val="clear" w:color="auto" w:fill="FFFFFF"/>
        </w:rPr>
        <w:t xml:space="preserve"> (Asteraceae). </w:t>
      </w:r>
      <w:r>
        <w:rPr>
          <w:rStyle w:val="None"/>
          <w:rFonts w:ascii="Times New Roman" w:hAnsi="Times New Roman"/>
          <w:i/>
          <w:iCs/>
          <w:color w:val="212121"/>
          <w:sz w:val="24"/>
          <w:szCs w:val="24"/>
          <w:shd w:val="clear" w:color="auto" w:fill="FFFFFF"/>
        </w:rPr>
        <w:t xml:space="preserve">Proceedings of the </w:t>
      </w:r>
      <w:r w:rsidR="00592AFE">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National Academy of Sciences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95</w:t>
      </w:r>
      <w:r>
        <w:rPr>
          <w:rFonts w:ascii="Times New Roman" w:hAnsi="Times New Roman"/>
          <w:color w:val="212121"/>
          <w:sz w:val="24"/>
          <w:szCs w:val="24"/>
          <w:shd w:val="clear" w:color="auto" w:fill="FFFFFF"/>
        </w:rPr>
        <w:t>(26), 15440-15445.</w:t>
      </w:r>
    </w:p>
    <w:p w14:paraId="3A500650" w14:textId="77777777" w:rsidR="00476E63" w:rsidRDefault="00D81A6B" w:rsidP="001E5A31">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Kopelman, N. M., Mayzel, J., Jakobsson, M., Rosenberg, N. A., &amp; Mayrose, I. (2015). Clumpak: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a program for identifying clustering modes and packaging population structure inferences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across </w:t>
      </w:r>
      <w:r>
        <w:rPr>
          <w:rStyle w:val="None"/>
          <w:rFonts w:ascii="Times New Roman" w:hAnsi="Times New Roman"/>
          <w:i/>
          <w:iCs/>
          <w:color w:val="212121"/>
          <w:sz w:val="24"/>
          <w:szCs w:val="24"/>
          <w:shd w:val="clear" w:color="auto" w:fill="FFFFFF"/>
        </w:rPr>
        <w:t>K</w:t>
      </w:r>
      <w:r>
        <w:rPr>
          <w:rFonts w:ascii="Times New Roman" w:hAnsi="Times New Roman"/>
          <w:color w:val="212121"/>
          <w:sz w:val="24"/>
          <w:szCs w:val="24"/>
          <w:shd w:val="clear" w:color="auto" w:fill="FFFFFF"/>
        </w:rPr>
        <w:t xml:space="preserve">. </w:t>
      </w:r>
      <w:r w:rsidRPr="0036454C">
        <w:rPr>
          <w:rStyle w:val="None"/>
          <w:rFonts w:ascii="Times New Roman" w:hAnsi="Times New Roman"/>
          <w:i/>
          <w:iCs/>
          <w:color w:val="212121"/>
          <w:sz w:val="24"/>
          <w:szCs w:val="24"/>
          <w:shd w:val="clear" w:color="auto" w:fill="FFFFFF"/>
        </w:rPr>
        <w:t xml:space="preserve">Molecular </w:t>
      </w:r>
      <w:r>
        <w:rPr>
          <w:rStyle w:val="None"/>
          <w:rFonts w:ascii="Times New Roman" w:hAnsi="Times New Roman"/>
          <w:i/>
          <w:iCs/>
          <w:color w:val="212121"/>
          <w:sz w:val="24"/>
          <w:szCs w:val="24"/>
          <w:shd w:val="clear" w:color="auto" w:fill="FFFFFF"/>
        </w:rPr>
        <w:t>Ecology Resources, 15</w:t>
      </w:r>
      <w:r>
        <w:rPr>
          <w:rFonts w:ascii="Times New Roman" w:hAnsi="Times New Roman"/>
          <w:color w:val="212121"/>
          <w:sz w:val="24"/>
          <w:szCs w:val="24"/>
          <w:shd w:val="clear" w:color="auto" w:fill="FFFFFF"/>
        </w:rPr>
        <w:t>(5), 1179-1191.</w:t>
      </w:r>
    </w:p>
    <w:p w14:paraId="5C3F87A1" w14:textId="7C6724B4" w:rsidR="004556A5" w:rsidRDefault="004556A5"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lastRenderedPageBreak/>
        <w:t xml:space="preserve">Kraft, N. J. B., &amp; Ackerly, D. D. (2014). </w:t>
      </w:r>
      <w:r w:rsidRPr="004556A5">
        <w:rPr>
          <w:rFonts w:ascii="Times New Roman" w:hAnsi="Times New Roman"/>
          <w:color w:val="212121"/>
          <w:sz w:val="24"/>
          <w:szCs w:val="24"/>
          <w:shd w:val="clear" w:color="auto" w:fill="FFFFFF"/>
        </w:rPr>
        <w:t>The assembly of plant communities</w:t>
      </w:r>
      <w:r>
        <w:rPr>
          <w:rFonts w:ascii="Times New Roman" w:hAnsi="Times New Roman"/>
          <w:color w:val="212121"/>
          <w:sz w:val="24"/>
          <w:szCs w:val="24"/>
          <w:shd w:val="clear" w:color="auto" w:fill="FFFFFF"/>
        </w:rPr>
        <w:t xml:space="preserve">. In R. K. Monson </w:t>
      </w:r>
      <w:r>
        <w:rPr>
          <w:rFonts w:ascii="Times New Roman" w:hAnsi="Times New Roman"/>
          <w:color w:val="212121"/>
          <w:sz w:val="24"/>
          <w:szCs w:val="24"/>
          <w:shd w:val="clear" w:color="auto" w:fill="FFFFFF"/>
        </w:rPr>
        <w:tab/>
        <w:t xml:space="preserve">(Ed.), </w:t>
      </w:r>
      <w:r w:rsidR="00786E60">
        <w:rPr>
          <w:rFonts w:ascii="Times New Roman" w:hAnsi="Times New Roman"/>
          <w:i/>
          <w:color w:val="212121"/>
          <w:sz w:val="24"/>
          <w:szCs w:val="24"/>
          <w:shd w:val="clear" w:color="auto" w:fill="FFFFFF"/>
        </w:rPr>
        <w:t xml:space="preserve">The Plant Sciences: </w:t>
      </w:r>
      <w:r w:rsidRPr="004556A5">
        <w:rPr>
          <w:rFonts w:ascii="Times New Roman" w:hAnsi="Times New Roman"/>
          <w:i/>
          <w:color w:val="212121"/>
          <w:sz w:val="24"/>
          <w:szCs w:val="24"/>
          <w:shd w:val="clear" w:color="auto" w:fill="FFFFFF"/>
        </w:rPr>
        <w:t>Ecology and the Environment</w:t>
      </w:r>
      <w:r>
        <w:rPr>
          <w:rFonts w:ascii="Times New Roman" w:hAnsi="Times New Roman"/>
          <w:color w:val="212121"/>
          <w:sz w:val="24"/>
          <w:szCs w:val="24"/>
          <w:shd w:val="clear" w:color="auto" w:fill="FFFFFF"/>
        </w:rPr>
        <w:t xml:space="preserve">. Springer-Verlag, Berlin. </w:t>
      </w:r>
    </w:p>
    <w:p w14:paraId="2B0EF22C" w14:textId="77777777" w:rsidR="00476E63" w:rsidRPr="00592AFE" w:rsidRDefault="00D81A6B" w:rsidP="001E5A31">
      <w:pPr>
        <w:pStyle w:val="Default"/>
        <w:rPr>
          <w:rFonts w:ascii="Times New Roman" w:eastAsia="Times New Roman" w:hAnsi="Times New Roman" w:cs="Times New Roman"/>
          <w:i/>
          <w:iCs/>
          <w:color w:val="212121"/>
          <w:sz w:val="24"/>
          <w:szCs w:val="24"/>
          <w:shd w:val="clear" w:color="auto" w:fill="FFFFFF"/>
        </w:rPr>
      </w:pPr>
      <w:r>
        <w:rPr>
          <w:rFonts w:ascii="Times New Roman" w:hAnsi="Times New Roman"/>
          <w:color w:val="212121"/>
          <w:sz w:val="24"/>
          <w:szCs w:val="24"/>
          <w:shd w:val="clear" w:color="auto" w:fill="FFFFFF"/>
        </w:rPr>
        <w:t xml:space="preserve">Kusumi, J., Azuma, H., Tzeng, H. Y., Chou, L. S., Peng, Y. Q., Nakamura, K., &amp; Su, Z. H.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(2012). Phylogenetic analyses suggest a hybrid origin of the figs (Moraceae:</w:t>
      </w:r>
      <w:r w:rsidR="00592AFE">
        <w:rPr>
          <w:rFonts w:ascii="Times New Roman" w:hAnsi="Times New Roman"/>
          <w:color w:val="212121"/>
          <w:sz w:val="24"/>
          <w:szCs w:val="24"/>
          <w:shd w:val="clear" w:color="auto" w:fill="FFFFFF"/>
        </w:rPr>
        <w:t xml:space="preserve"> </w:t>
      </w:r>
      <w:r w:rsidRPr="0036454C">
        <w:rPr>
          <w:rStyle w:val="None"/>
          <w:rFonts w:ascii="Times New Roman" w:hAnsi="Times New Roman"/>
          <w:i/>
          <w:iCs/>
          <w:color w:val="212121"/>
          <w:sz w:val="24"/>
          <w:szCs w:val="24"/>
          <w:shd w:val="clear" w:color="auto" w:fill="FFFFFF"/>
        </w:rPr>
        <w:t>Ficus</w:t>
      </w:r>
      <w:r>
        <w:rPr>
          <w:rFonts w:ascii="Times New Roman" w:hAnsi="Times New Roman"/>
          <w:color w:val="212121"/>
          <w:sz w:val="24"/>
          <w:szCs w:val="24"/>
          <w:shd w:val="clear" w:color="auto" w:fill="FFFFFF"/>
        </w:rPr>
        <w:t xml:space="preserve">) that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are endemic to the Ogasawara (Bonin) Islands, Japan. </w:t>
      </w:r>
      <w:r w:rsidRPr="0036454C">
        <w:rPr>
          <w:rStyle w:val="None"/>
          <w:rFonts w:ascii="Times New Roman" w:hAnsi="Times New Roman"/>
          <w:i/>
          <w:iCs/>
          <w:color w:val="212121"/>
          <w:sz w:val="24"/>
          <w:szCs w:val="24"/>
          <w:shd w:val="clear" w:color="auto" w:fill="FFFFFF"/>
        </w:rPr>
        <w:t xml:space="preserve">Molecular </w:t>
      </w:r>
      <w:r w:rsidR="00AD5671">
        <w:rPr>
          <w:rStyle w:val="None"/>
          <w:rFonts w:ascii="Times New Roman" w:hAnsi="Times New Roman"/>
          <w:i/>
          <w:iCs/>
          <w:color w:val="212121"/>
          <w:sz w:val="24"/>
          <w:szCs w:val="24"/>
          <w:shd w:val="clear" w:color="auto" w:fill="FFFFFF"/>
        </w:rPr>
        <w:t xml:space="preserve">Phylogenetics and </w:t>
      </w:r>
      <w:r w:rsidR="00592AFE">
        <w:rPr>
          <w:rStyle w:val="None"/>
          <w:rFonts w:ascii="Times New Roman" w:hAnsi="Times New Roman"/>
          <w:i/>
          <w:iCs/>
          <w:color w:val="212121"/>
          <w:sz w:val="24"/>
          <w:szCs w:val="24"/>
          <w:shd w:val="clear" w:color="auto" w:fill="FFFFFF"/>
        </w:rPr>
        <w:tab/>
      </w:r>
      <w:r w:rsidR="00AD5671">
        <w:rPr>
          <w:rStyle w:val="None"/>
          <w:rFonts w:ascii="Times New Roman" w:hAnsi="Times New Roman"/>
          <w:i/>
          <w:iCs/>
          <w:color w:val="212121"/>
          <w:sz w:val="24"/>
          <w:szCs w:val="24"/>
          <w:shd w:val="clear" w:color="auto" w:fill="FFFFFF"/>
        </w:rPr>
        <w:t>E</w:t>
      </w:r>
      <w:r>
        <w:rPr>
          <w:rStyle w:val="None"/>
          <w:rFonts w:ascii="Times New Roman" w:hAnsi="Times New Roman"/>
          <w:i/>
          <w:iCs/>
          <w:color w:val="212121"/>
          <w:sz w:val="24"/>
          <w:szCs w:val="24"/>
          <w:shd w:val="clear" w:color="auto" w:fill="FFFFFF"/>
        </w:rPr>
        <w:t>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63</w:t>
      </w:r>
      <w:r>
        <w:rPr>
          <w:rFonts w:ascii="Times New Roman" w:hAnsi="Times New Roman"/>
          <w:color w:val="212121"/>
          <w:sz w:val="24"/>
          <w:szCs w:val="24"/>
          <w:shd w:val="clear" w:color="auto" w:fill="FFFFFF"/>
        </w:rPr>
        <w:t>(1), 168-179.</w:t>
      </w:r>
    </w:p>
    <w:p w14:paraId="776D43EB" w14:textId="77777777" w:rsidR="00476E63" w:rsidRDefault="00D81A6B" w:rsidP="001E5A31">
      <w:pPr>
        <w:pStyle w:val="Body"/>
        <w:widowControl w:val="0"/>
      </w:pPr>
      <w:r>
        <w:rPr>
          <w:lang w:val="de-DE"/>
        </w:rPr>
        <w:t>Landis, M.</w:t>
      </w:r>
      <w:r>
        <w:t xml:space="preserve"> </w:t>
      </w:r>
      <w:r>
        <w:rPr>
          <w:lang w:val="de-DE"/>
        </w:rPr>
        <w:t>J., Matzke, N.</w:t>
      </w:r>
      <w:r>
        <w:t xml:space="preserve"> </w:t>
      </w:r>
      <w:r>
        <w:rPr>
          <w:lang w:val="nl-NL"/>
        </w:rPr>
        <w:t>J., Moore, B.</w:t>
      </w:r>
      <w:r>
        <w:t xml:space="preserve"> R., &amp; </w:t>
      </w:r>
      <w:r>
        <w:rPr>
          <w:lang w:val="da-DK"/>
        </w:rPr>
        <w:t>Huelsenbeck, J.</w:t>
      </w:r>
      <w:r>
        <w:t xml:space="preserve"> P. (2013). Bayesian analysis of </w:t>
      </w:r>
      <w:r w:rsidR="00592AFE">
        <w:tab/>
      </w:r>
      <w:r>
        <w:t xml:space="preserve">biogeography when the number of areas is large. </w:t>
      </w:r>
      <w:r>
        <w:rPr>
          <w:rStyle w:val="None"/>
          <w:i/>
          <w:iCs/>
        </w:rPr>
        <w:t>Systematic Biology</w:t>
      </w:r>
      <w:r>
        <w:t xml:space="preserve">, </w:t>
      </w:r>
      <w:r>
        <w:rPr>
          <w:rStyle w:val="None"/>
          <w:i/>
          <w:iCs/>
        </w:rPr>
        <w:t>62</w:t>
      </w:r>
      <w:r>
        <w:t>(6), 789-804.</w:t>
      </w:r>
    </w:p>
    <w:p w14:paraId="35D38895"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sidRPr="0040537F">
        <w:rPr>
          <w:rFonts w:ascii="Times New Roman" w:hAnsi="Times New Roman"/>
          <w:color w:val="212121"/>
          <w:sz w:val="24"/>
          <w:szCs w:val="24"/>
          <w:shd w:val="clear" w:color="auto" w:fill="FFFFFF"/>
        </w:rPr>
        <w:t xml:space="preserve">Le Roux, J. J., Strasberg, D., Rouget, M., Morden, C. W., Koordom, M., &amp; Richardson, </w:t>
      </w:r>
      <w:r>
        <w:rPr>
          <w:rFonts w:ascii="Times New Roman" w:hAnsi="Times New Roman"/>
          <w:color w:val="212121"/>
          <w:sz w:val="24"/>
          <w:szCs w:val="24"/>
          <w:shd w:val="clear" w:color="auto" w:fill="FFFFFF"/>
        </w:rPr>
        <w:t xml:space="preserve">D. M.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(2014). Relatedness defies biogeography: the tale of two island endemics (</w:t>
      </w:r>
      <w:r>
        <w:rPr>
          <w:rStyle w:val="None"/>
          <w:rFonts w:ascii="Times New Roman" w:hAnsi="Times New Roman"/>
          <w:i/>
          <w:iCs/>
          <w:color w:val="212121"/>
          <w:sz w:val="24"/>
          <w:szCs w:val="24"/>
          <w:shd w:val="clear" w:color="auto" w:fill="FFFFFF"/>
          <w:lang w:val="nl-NL"/>
        </w:rPr>
        <w:t xml:space="preserve">Acacia </w:t>
      </w:r>
      <w:r w:rsidR="00592AFE">
        <w:rPr>
          <w:rStyle w:val="None"/>
          <w:rFonts w:ascii="Times New Roman" w:hAnsi="Times New Roman"/>
          <w:i/>
          <w:iCs/>
          <w:color w:val="212121"/>
          <w:sz w:val="24"/>
          <w:szCs w:val="24"/>
          <w:shd w:val="clear" w:color="auto" w:fill="FFFFFF"/>
          <w:lang w:val="nl-NL"/>
        </w:rPr>
        <w:tab/>
      </w:r>
      <w:r>
        <w:rPr>
          <w:rStyle w:val="None"/>
          <w:rFonts w:ascii="Times New Roman" w:hAnsi="Times New Roman"/>
          <w:i/>
          <w:iCs/>
          <w:color w:val="212121"/>
          <w:sz w:val="24"/>
          <w:szCs w:val="24"/>
          <w:shd w:val="clear" w:color="auto" w:fill="FFFFFF"/>
          <w:lang w:val="nl-NL"/>
        </w:rPr>
        <w:t>heterophylla</w:t>
      </w:r>
      <w:r>
        <w:rPr>
          <w:rFonts w:ascii="Times New Roman" w:hAnsi="Times New Roman"/>
          <w:color w:val="212121"/>
          <w:sz w:val="24"/>
          <w:szCs w:val="24"/>
          <w:shd w:val="clear" w:color="auto" w:fill="FFFFFF"/>
        </w:rPr>
        <w:t xml:space="preserve"> and </w:t>
      </w:r>
      <w:r>
        <w:rPr>
          <w:rStyle w:val="None"/>
          <w:rFonts w:ascii="Times New Roman" w:hAnsi="Times New Roman"/>
          <w:i/>
          <w:iCs/>
          <w:color w:val="212121"/>
          <w:sz w:val="24"/>
          <w:szCs w:val="24"/>
          <w:shd w:val="clear" w:color="auto" w:fill="FFFFFF"/>
        </w:rPr>
        <w:t>A. koa</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New Phytologist</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204</w:t>
      </w:r>
      <w:r>
        <w:rPr>
          <w:rFonts w:ascii="Times New Roman" w:hAnsi="Times New Roman"/>
          <w:color w:val="212121"/>
          <w:sz w:val="24"/>
          <w:szCs w:val="24"/>
          <w:shd w:val="clear" w:color="auto" w:fill="FFFFFF"/>
        </w:rPr>
        <w:t>(1), 230-242.</w:t>
      </w:r>
    </w:p>
    <w:p w14:paraId="0F2B7980" w14:textId="77777777" w:rsidR="00476E63" w:rsidRDefault="00D81A6B" w:rsidP="001E5A31">
      <w:pPr>
        <w:pStyle w:val="Default"/>
        <w:spacing w:after="240"/>
        <w:contextualSpacing/>
        <w:rPr>
          <w:rFonts w:ascii="Times New Roman" w:eastAsia="Times New Roman" w:hAnsi="Times New Roman" w:cs="Times New Roman"/>
          <w:sz w:val="24"/>
          <w:szCs w:val="24"/>
        </w:rPr>
      </w:pPr>
      <w:r>
        <w:rPr>
          <w:rFonts w:ascii="Times New Roman" w:hAnsi="Times New Roman"/>
          <w:sz w:val="24"/>
          <w:szCs w:val="24"/>
          <w:lang w:val="de-DE"/>
        </w:rPr>
        <w:t>Lewis, P.O.</w:t>
      </w:r>
      <w:r>
        <w:rPr>
          <w:rFonts w:ascii="Times New Roman" w:hAnsi="Times New Roman"/>
          <w:sz w:val="24"/>
          <w:szCs w:val="24"/>
        </w:rPr>
        <w:t xml:space="preserve"> (2001). A likelihood approach to estimating phylogeny from discrete morphological </w:t>
      </w:r>
      <w:r w:rsidR="00AD5671">
        <w:rPr>
          <w:rFonts w:ascii="Times New Roman" w:hAnsi="Times New Roman"/>
          <w:sz w:val="24"/>
          <w:szCs w:val="24"/>
        </w:rPr>
        <w:tab/>
      </w:r>
      <w:r>
        <w:rPr>
          <w:rFonts w:ascii="Times New Roman" w:hAnsi="Times New Roman"/>
          <w:sz w:val="24"/>
          <w:szCs w:val="24"/>
        </w:rPr>
        <w:t xml:space="preserve">character data. </w:t>
      </w:r>
      <w:r>
        <w:rPr>
          <w:rStyle w:val="None"/>
          <w:rFonts w:ascii="Times New Roman" w:hAnsi="Times New Roman"/>
          <w:i/>
          <w:iCs/>
          <w:sz w:val="24"/>
          <w:szCs w:val="24"/>
        </w:rPr>
        <w:t>Systematic Biology,</w:t>
      </w:r>
      <w:r>
        <w:rPr>
          <w:rFonts w:ascii="Times New Roman" w:hAnsi="Times New Roman"/>
          <w:sz w:val="24"/>
          <w:szCs w:val="24"/>
        </w:rPr>
        <w:t xml:space="preserve"> </w:t>
      </w:r>
      <w:r>
        <w:rPr>
          <w:rStyle w:val="None"/>
          <w:rFonts w:ascii="Times New Roman" w:hAnsi="Times New Roman"/>
          <w:i/>
          <w:iCs/>
          <w:sz w:val="24"/>
          <w:szCs w:val="24"/>
        </w:rPr>
        <w:t>50</w:t>
      </w:r>
      <w:r>
        <w:rPr>
          <w:rFonts w:ascii="Times New Roman" w:hAnsi="Times New Roman"/>
          <w:sz w:val="24"/>
          <w:szCs w:val="24"/>
        </w:rPr>
        <w:t xml:space="preserve">(6), 913–925. </w:t>
      </w:r>
    </w:p>
    <w:p w14:paraId="57D603F0" w14:textId="34A40796" w:rsidR="00BA76EA" w:rsidRDefault="00BA76EA" w:rsidP="001E5A31">
      <w:pPr>
        <w:pStyle w:val="Default"/>
        <w:contextualSpacing/>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Li, G., Steel, M., &amp; Zhang, L. (2008). More taxa are not necessarily better for the reconstruction </w:t>
      </w:r>
      <w:r>
        <w:rPr>
          <w:rFonts w:ascii="Times New Roman" w:hAnsi="Times New Roman"/>
          <w:color w:val="212121"/>
          <w:sz w:val="24"/>
          <w:szCs w:val="24"/>
          <w:shd w:val="clear" w:color="auto" w:fill="FFFFFF"/>
        </w:rPr>
        <w:tab/>
        <w:t xml:space="preserve">of ancestral character states. </w:t>
      </w:r>
      <w:r w:rsidRPr="00BA76EA">
        <w:rPr>
          <w:rFonts w:ascii="Times New Roman" w:hAnsi="Times New Roman"/>
          <w:i/>
          <w:color w:val="212121"/>
          <w:sz w:val="24"/>
          <w:szCs w:val="24"/>
          <w:shd w:val="clear" w:color="auto" w:fill="FFFFFF"/>
        </w:rPr>
        <w:t>Systematic Biology</w:t>
      </w:r>
      <w:r>
        <w:rPr>
          <w:rFonts w:ascii="Times New Roman" w:hAnsi="Times New Roman"/>
          <w:color w:val="212121"/>
          <w:sz w:val="24"/>
          <w:szCs w:val="24"/>
          <w:shd w:val="clear" w:color="auto" w:fill="FFFFFF"/>
        </w:rPr>
        <w:t xml:space="preserve">, </w:t>
      </w:r>
      <w:r w:rsidRPr="00BA76EA">
        <w:rPr>
          <w:rFonts w:ascii="Times New Roman" w:hAnsi="Times New Roman"/>
          <w:i/>
          <w:color w:val="212121"/>
          <w:sz w:val="24"/>
          <w:szCs w:val="24"/>
          <w:shd w:val="clear" w:color="auto" w:fill="FFFFFF"/>
        </w:rPr>
        <w:t>57</w:t>
      </w:r>
      <w:r>
        <w:rPr>
          <w:rFonts w:ascii="Times New Roman" w:hAnsi="Times New Roman"/>
          <w:color w:val="212121"/>
          <w:sz w:val="24"/>
          <w:szCs w:val="24"/>
          <w:shd w:val="clear" w:color="auto" w:fill="FFFFFF"/>
        </w:rPr>
        <w:t>(4), 647-653.</w:t>
      </w:r>
    </w:p>
    <w:p w14:paraId="11E0CDEA" w14:textId="77777777" w:rsidR="00476E63" w:rsidRDefault="00D81A6B" w:rsidP="001E5A31">
      <w:pPr>
        <w:pStyle w:val="Default"/>
        <w:contextualSpacing/>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Librado, P., &amp; Rozas, J. (2009). DnaSP v5: a software for comprehensive analysis of DNA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polymorphism data. </w:t>
      </w:r>
      <w:r>
        <w:rPr>
          <w:rStyle w:val="None"/>
          <w:rFonts w:ascii="Times New Roman" w:hAnsi="Times New Roman"/>
          <w:i/>
          <w:iCs/>
          <w:color w:val="212121"/>
          <w:sz w:val="24"/>
          <w:szCs w:val="24"/>
          <w:shd w:val="clear" w:color="auto" w:fill="FFFFFF"/>
          <w:lang w:val="it-IT"/>
        </w:rPr>
        <w:t>Bioinformatics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25</w:t>
      </w:r>
      <w:r>
        <w:rPr>
          <w:rFonts w:ascii="Times New Roman" w:hAnsi="Times New Roman"/>
          <w:color w:val="212121"/>
          <w:sz w:val="24"/>
          <w:szCs w:val="24"/>
          <w:shd w:val="clear" w:color="auto" w:fill="FFFFFF"/>
        </w:rPr>
        <w:t>(11), 1451-1452.</w:t>
      </w:r>
    </w:p>
    <w:p w14:paraId="0CE43BD5" w14:textId="76988337" w:rsidR="00DC62D7" w:rsidRPr="00DC62D7" w:rsidRDefault="00DC62D7" w:rsidP="00DC62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DC62D7">
        <w:rPr>
          <w:rFonts w:eastAsia="Times New Roman"/>
          <w:color w:val="000000"/>
          <w:bdr w:val="none" w:sz="0" w:space="0" w:color="auto"/>
          <w:shd w:val="clear" w:color="auto" w:fill="FFFFFF"/>
        </w:rPr>
        <w:t>Lorence, D. H.</w:t>
      </w:r>
      <w:r>
        <w:rPr>
          <w:rFonts w:eastAsia="Times New Roman"/>
          <w:color w:val="000000"/>
          <w:bdr w:val="none" w:sz="0" w:space="0" w:color="auto"/>
          <w:shd w:val="clear" w:color="auto" w:fill="FFFFFF"/>
        </w:rPr>
        <w:t xml:space="preserve">, &amp; </w:t>
      </w:r>
      <w:r w:rsidRPr="00DC62D7">
        <w:rPr>
          <w:rFonts w:eastAsia="Times New Roman"/>
          <w:color w:val="000000"/>
          <w:bdr w:val="none" w:sz="0" w:space="0" w:color="auto"/>
          <w:shd w:val="clear" w:color="auto" w:fill="FFFFFF"/>
        </w:rPr>
        <w:t>Perlman</w:t>
      </w:r>
      <w:r>
        <w:rPr>
          <w:rFonts w:eastAsia="Times New Roman"/>
          <w:color w:val="000000"/>
          <w:bdr w:val="none" w:sz="0" w:space="0" w:color="auto"/>
          <w:shd w:val="clear" w:color="auto" w:fill="FFFFFF"/>
        </w:rPr>
        <w:t>, S</w:t>
      </w:r>
      <w:r w:rsidRPr="00DC62D7">
        <w:rPr>
          <w:rFonts w:eastAsia="Times New Roman"/>
          <w:color w:val="000000"/>
          <w:bdr w:val="none" w:sz="0" w:space="0" w:color="auto"/>
          <w:shd w:val="clear" w:color="auto" w:fill="FFFFFF"/>
        </w:rPr>
        <w:t xml:space="preserve">. </w:t>
      </w:r>
      <w:r>
        <w:rPr>
          <w:rFonts w:eastAsia="Times New Roman"/>
          <w:color w:val="000000"/>
          <w:bdr w:val="none" w:sz="0" w:space="0" w:color="auto"/>
          <w:shd w:val="clear" w:color="auto" w:fill="FFFFFF"/>
        </w:rPr>
        <w:t>(</w:t>
      </w:r>
      <w:r w:rsidRPr="00DC62D7">
        <w:rPr>
          <w:rFonts w:eastAsia="Times New Roman"/>
          <w:color w:val="000000"/>
          <w:bdr w:val="none" w:sz="0" w:space="0" w:color="auto"/>
          <w:shd w:val="clear" w:color="auto" w:fill="FFFFFF"/>
        </w:rPr>
        <w:t>2007</w:t>
      </w:r>
      <w:r>
        <w:rPr>
          <w:rFonts w:eastAsia="Times New Roman"/>
          <w:color w:val="000000"/>
          <w:bdr w:val="none" w:sz="0" w:space="0" w:color="auto"/>
          <w:shd w:val="clear" w:color="auto" w:fill="FFFFFF"/>
        </w:rPr>
        <w:t>)</w:t>
      </w:r>
      <w:r w:rsidRPr="00DC62D7">
        <w:rPr>
          <w:rFonts w:eastAsia="Times New Roman"/>
          <w:color w:val="000000"/>
          <w:bdr w:val="none" w:sz="0" w:space="0" w:color="auto"/>
          <w:shd w:val="clear" w:color="auto" w:fill="FFFFFF"/>
        </w:rPr>
        <w:t>. A new species of </w:t>
      </w:r>
      <w:r w:rsidRPr="00DC62D7">
        <w:rPr>
          <w:rFonts w:eastAsia="Times New Roman"/>
          <w:i/>
          <w:iCs/>
          <w:color w:val="000000"/>
          <w:bdr w:val="none" w:sz="0" w:space="0" w:color="auto"/>
        </w:rPr>
        <w:t>Cyrtandra</w:t>
      </w:r>
      <w:r>
        <w:rPr>
          <w:rFonts w:eastAsia="Times New Roman"/>
          <w:i/>
          <w:iCs/>
          <w:color w:val="000000"/>
          <w:bdr w:val="none" w:sz="0" w:space="0" w:color="auto"/>
        </w:rPr>
        <w:t xml:space="preserve"> </w:t>
      </w:r>
      <w:r w:rsidRPr="00DC62D7">
        <w:rPr>
          <w:rFonts w:eastAsia="Times New Roman"/>
          <w:color w:val="000000"/>
          <w:bdr w:val="none" w:sz="0" w:space="0" w:color="auto"/>
          <w:shd w:val="clear" w:color="auto" w:fill="FFFFFF"/>
        </w:rPr>
        <w:t xml:space="preserve">(Gesneriaceae) from Hawai`i, </w:t>
      </w:r>
      <w:r>
        <w:rPr>
          <w:rFonts w:eastAsia="Times New Roman"/>
          <w:color w:val="000000"/>
          <w:bdr w:val="none" w:sz="0" w:space="0" w:color="auto"/>
          <w:shd w:val="clear" w:color="auto" w:fill="FFFFFF"/>
        </w:rPr>
        <w:tab/>
      </w:r>
      <w:r w:rsidRPr="00DC62D7">
        <w:rPr>
          <w:rFonts w:eastAsia="Times New Roman"/>
          <w:color w:val="000000"/>
          <w:bdr w:val="none" w:sz="0" w:space="0" w:color="auto"/>
          <w:shd w:val="clear" w:color="auto" w:fill="FFFFFF"/>
        </w:rPr>
        <w:t xml:space="preserve">Hawaiian Islands. </w:t>
      </w:r>
      <w:r w:rsidRPr="00DC62D7">
        <w:rPr>
          <w:rFonts w:eastAsia="Times New Roman"/>
          <w:i/>
          <w:color w:val="000000"/>
          <w:bdr w:val="none" w:sz="0" w:space="0" w:color="auto"/>
          <w:shd w:val="clear" w:color="auto" w:fill="FFFFFF"/>
        </w:rPr>
        <w:t>Novon</w:t>
      </w:r>
      <w:r>
        <w:rPr>
          <w:rFonts w:eastAsia="Times New Roman"/>
          <w:color w:val="000000"/>
          <w:bdr w:val="none" w:sz="0" w:space="0" w:color="auto"/>
          <w:shd w:val="clear" w:color="auto" w:fill="FFFFFF"/>
        </w:rPr>
        <w:t xml:space="preserve">, </w:t>
      </w:r>
      <w:r w:rsidRPr="00DC62D7">
        <w:rPr>
          <w:rFonts w:eastAsia="Times New Roman"/>
          <w:i/>
          <w:color w:val="000000"/>
          <w:bdr w:val="none" w:sz="0" w:space="0" w:color="auto"/>
          <w:shd w:val="clear" w:color="auto" w:fill="FFFFFF"/>
        </w:rPr>
        <w:t>17</w:t>
      </w:r>
      <w:r>
        <w:rPr>
          <w:rFonts w:eastAsia="Times New Roman"/>
          <w:color w:val="000000"/>
          <w:bdr w:val="none" w:sz="0" w:space="0" w:color="auto"/>
          <w:shd w:val="clear" w:color="auto" w:fill="FFFFFF"/>
        </w:rPr>
        <w:t>,</w:t>
      </w:r>
      <w:r w:rsidRPr="00DC62D7">
        <w:rPr>
          <w:rFonts w:eastAsia="Times New Roman"/>
          <w:color w:val="000000"/>
          <w:bdr w:val="none" w:sz="0" w:space="0" w:color="auto"/>
          <w:shd w:val="clear" w:color="auto" w:fill="FFFFFF"/>
        </w:rPr>
        <w:t xml:space="preserve"> 357-361.</w:t>
      </w:r>
    </w:p>
    <w:p w14:paraId="78483623" w14:textId="77777777" w:rsidR="00476E63" w:rsidRPr="00592AFE" w:rsidRDefault="00D81A6B" w:rsidP="001E5A31">
      <w:pPr>
        <w:pStyle w:val="Default"/>
        <w:rPr>
          <w:rFonts w:ascii="Times New Roman" w:eastAsia="Times New Roman" w:hAnsi="Times New Roman" w:cs="Times New Roman"/>
          <w:i/>
          <w:iCs/>
          <w:color w:val="212121"/>
          <w:sz w:val="24"/>
          <w:szCs w:val="24"/>
          <w:shd w:val="clear" w:color="auto" w:fill="FFFFFF"/>
        </w:rPr>
      </w:pPr>
      <w:r>
        <w:rPr>
          <w:rFonts w:ascii="Times New Roman" w:hAnsi="Times New Roman"/>
          <w:color w:val="212121"/>
          <w:sz w:val="24"/>
          <w:szCs w:val="24"/>
          <w:shd w:val="clear" w:color="auto" w:fill="FFFFFF"/>
        </w:rPr>
        <w:t xml:space="preserve">Losos, J. B. (2004). Adaptation and speciation in Greater Antillean anoles. </w:t>
      </w:r>
      <w:r>
        <w:rPr>
          <w:rStyle w:val="None"/>
          <w:rFonts w:ascii="Times New Roman" w:hAnsi="Times New Roman"/>
          <w:i/>
          <w:iCs/>
          <w:color w:val="212121"/>
          <w:sz w:val="24"/>
          <w:szCs w:val="24"/>
          <w:shd w:val="clear" w:color="auto" w:fill="FFFFFF"/>
        </w:rPr>
        <w:t xml:space="preserve">Adaptive </w:t>
      </w:r>
      <w:r>
        <w:rPr>
          <w:rStyle w:val="None"/>
          <w:rFonts w:ascii="Times New Roman" w:eastAsia="Times New Roman" w:hAnsi="Times New Roman" w:cs="Times New Roman"/>
          <w:i/>
          <w:iCs/>
          <w:color w:val="212121"/>
          <w:sz w:val="24"/>
          <w:szCs w:val="24"/>
          <w:shd w:val="clear" w:color="auto" w:fill="FFFFFF"/>
        </w:rPr>
        <w:t>speciation</w:t>
      </w:r>
      <w:r>
        <w:rPr>
          <w:rFonts w:ascii="Times New Roman" w:hAnsi="Times New Roman"/>
          <w:color w:val="212121"/>
          <w:sz w:val="24"/>
          <w:szCs w:val="24"/>
          <w:shd w:val="clear" w:color="auto" w:fill="FFFFFF"/>
        </w:rPr>
        <w:t xml:space="preserve">,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335-343.</w:t>
      </w:r>
    </w:p>
    <w:p w14:paraId="0551DC66" w14:textId="77777777" w:rsidR="00476E63" w:rsidRPr="00592AFE" w:rsidRDefault="00D81A6B" w:rsidP="001E5A31">
      <w:pPr>
        <w:pStyle w:val="Default"/>
        <w:rPr>
          <w:rFonts w:ascii="Times New Roman" w:eastAsia="Times New Roman" w:hAnsi="Times New Roman" w:cs="Times New Roman"/>
          <w:color w:val="212121"/>
          <w:sz w:val="24"/>
          <w:szCs w:val="24"/>
          <w:shd w:val="clear" w:color="auto" w:fill="FFFFFF"/>
        </w:rPr>
      </w:pPr>
      <w:r w:rsidRPr="00592AFE">
        <w:rPr>
          <w:rFonts w:ascii="Times New Roman" w:hAnsi="Times New Roman" w:cs="Times New Roman"/>
          <w:color w:val="212121"/>
          <w:sz w:val="24"/>
          <w:szCs w:val="24"/>
          <w:shd w:val="clear" w:color="auto" w:fill="FFFFFF"/>
        </w:rPr>
        <w:t>Lubinsky, P., Cameron, K. M., Molina, M. C., Wong, M., Lepers</w:t>
      </w:r>
      <w:r w:rsidRPr="00592AFE">
        <w:rPr>
          <w:rFonts w:ascii="Cambria Math" w:hAnsi="Cambria Math" w:cs="Cambria Math"/>
          <w:color w:val="212121"/>
          <w:sz w:val="24"/>
          <w:szCs w:val="24"/>
          <w:shd w:val="clear" w:color="auto" w:fill="FFFFFF"/>
        </w:rPr>
        <w:t>‐</w:t>
      </w:r>
      <w:r w:rsidRPr="00592AFE">
        <w:rPr>
          <w:rFonts w:ascii="Times New Roman" w:hAnsi="Times New Roman" w:cs="Times New Roman"/>
          <w:color w:val="212121"/>
          <w:sz w:val="24"/>
          <w:szCs w:val="24"/>
          <w:shd w:val="clear" w:color="auto" w:fill="FFFFFF"/>
        </w:rPr>
        <w:t>Andrzejewski, S., G</w:t>
      </w:r>
      <w:r w:rsidRPr="0036454C">
        <w:rPr>
          <w:rFonts w:ascii="Times New Roman" w:hAnsi="Times New Roman" w:cs="Times New Roman"/>
          <w:color w:val="212121"/>
          <w:sz w:val="24"/>
          <w:szCs w:val="24"/>
          <w:shd w:val="clear" w:color="auto" w:fill="FFFFFF"/>
        </w:rPr>
        <w:t>ó</w:t>
      </w:r>
      <w:r w:rsidRPr="00592AFE">
        <w:rPr>
          <w:rFonts w:ascii="Times New Roman" w:hAnsi="Times New Roman" w:cs="Times New Roman"/>
          <w:color w:val="212121"/>
          <w:sz w:val="24"/>
          <w:szCs w:val="24"/>
          <w:shd w:val="clear" w:color="auto" w:fill="FFFFFF"/>
        </w:rPr>
        <w:t>mez</w:t>
      </w:r>
      <w:r w:rsidR="00592AFE">
        <w:rPr>
          <w:rFonts w:ascii="Times New Roman" w:hAnsi="Times New Roman" w:cs="Times New Roman"/>
          <w:color w:val="212121"/>
          <w:sz w:val="24"/>
          <w:szCs w:val="24"/>
          <w:shd w:val="clear" w:color="auto" w:fill="FFFFFF"/>
        </w:rPr>
        <w:t>-</w:t>
      </w:r>
      <w:r w:rsidR="00592AFE">
        <w:rPr>
          <w:rFonts w:ascii="Times New Roman" w:hAnsi="Times New Roman" w:cs="Times New Roman"/>
          <w:color w:val="212121"/>
          <w:sz w:val="24"/>
          <w:szCs w:val="24"/>
          <w:shd w:val="clear" w:color="auto" w:fill="FFFFFF"/>
        </w:rPr>
        <w:tab/>
      </w:r>
      <w:r w:rsidRPr="00592AFE">
        <w:rPr>
          <w:rFonts w:ascii="Times New Roman" w:hAnsi="Times New Roman" w:cs="Times New Roman"/>
          <w:color w:val="212121"/>
          <w:sz w:val="24"/>
          <w:szCs w:val="24"/>
          <w:shd w:val="clear" w:color="auto" w:fill="FFFFFF"/>
        </w:rPr>
        <w:t xml:space="preserve">Pompa, A., &amp; Kim, S. C. (2008). Neotropical roots of a Polynesian spice: </w:t>
      </w:r>
      <w:r w:rsidR="00592AFE">
        <w:rPr>
          <w:rFonts w:ascii="Times New Roman" w:hAnsi="Times New Roman" w:cs="Times New Roman"/>
          <w:color w:val="212121"/>
          <w:sz w:val="24"/>
          <w:szCs w:val="24"/>
          <w:shd w:val="clear" w:color="auto" w:fill="FFFFFF"/>
        </w:rPr>
        <w:t xml:space="preserve">the hybrid </w:t>
      </w:r>
      <w:r w:rsidR="00592AFE">
        <w:rPr>
          <w:rFonts w:ascii="Times New Roman" w:hAnsi="Times New Roman" w:cs="Times New Roman"/>
          <w:color w:val="212121"/>
          <w:sz w:val="24"/>
          <w:szCs w:val="24"/>
          <w:shd w:val="clear" w:color="auto" w:fill="FFFFFF"/>
        </w:rPr>
        <w:tab/>
      </w:r>
      <w:r w:rsidRPr="00592AFE">
        <w:rPr>
          <w:rFonts w:ascii="Times New Roman" w:hAnsi="Times New Roman" w:cs="Times New Roman"/>
          <w:color w:val="212121"/>
          <w:sz w:val="24"/>
          <w:szCs w:val="24"/>
          <w:shd w:val="clear" w:color="auto" w:fill="FFFFFF"/>
        </w:rPr>
        <w:t xml:space="preserve">origin of Tahitian vanilla, </w:t>
      </w:r>
      <w:r w:rsidRPr="00592AFE">
        <w:rPr>
          <w:rStyle w:val="None"/>
          <w:rFonts w:ascii="Times New Roman" w:hAnsi="Times New Roman" w:cs="Times New Roman"/>
          <w:i/>
          <w:iCs/>
          <w:color w:val="212121"/>
          <w:sz w:val="24"/>
          <w:szCs w:val="24"/>
          <w:shd w:val="clear" w:color="auto" w:fill="FFFFFF"/>
        </w:rPr>
        <w:t>Vanilla tahitensis</w:t>
      </w:r>
      <w:r w:rsidRPr="00592AFE">
        <w:rPr>
          <w:rFonts w:ascii="Times New Roman" w:hAnsi="Times New Roman" w:cs="Times New Roman"/>
          <w:color w:val="212121"/>
          <w:sz w:val="24"/>
          <w:szCs w:val="24"/>
          <w:shd w:val="clear" w:color="auto" w:fill="FFFFFF"/>
        </w:rPr>
        <w:t xml:space="preserve"> (Orchidaceae). </w:t>
      </w:r>
      <w:r w:rsidRPr="00592AFE">
        <w:rPr>
          <w:rStyle w:val="None"/>
          <w:rFonts w:ascii="Times New Roman" w:hAnsi="Times New Roman" w:cs="Times New Roman"/>
          <w:i/>
          <w:iCs/>
          <w:color w:val="212121"/>
          <w:sz w:val="24"/>
          <w:szCs w:val="24"/>
          <w:shd w:val="clear" w:color="auto" w:fill="FFFFFF"/>
        </w:rPr>
        <w:t>American Journal of Botany</w:t>
      </w:r>
      <w:r w:rsidRPr="00592AFE">
        <w:rPr>
          <w:rFonts w:ascii="Times New Roman" w:hAnsi="Times New Roman" w:cs="Times New Roman"/>
          <w:color w:val="212121"/>
          <w:sz w:val="24"/>
          <w:szCs w:val="24"/>
          <w:shd w:val="clear" w:color="auto" w:fill="FFFFFF"/>
        </w:rPr>
        <w:t xml:space="preserve">, </w:t>
      </w:r>
      <w:r w:rsidR="00592AFE">
        <w:rPr>
          <w:rFonts w:ascii="Times New Roman" w:hAnsi="Times New Roman" w:cs="Times New Roman"/>
          <w:color w:val="212121"/>
          <w:sz w:val="24"/>
          <w:szCs w:val="24"/>
          <w:shd w:val="clear" w:color="auto" w:fill="FFFFFF"/>
        </w:rPr>
        <w:tab/>
      </w:r>
      <w:r w:rsidRPr="00592AFE">
        <w:rPr>
          <w:rStyle w:val="None"/>
          <w:rFonts w:ascii="Times New Roman" w:hAnsi="Times New Roman" w:cs="Times New Roman"/>
          <w:i/>
          <w:iCs/>
          <w:color w:val="212121"/>
          <w:sz w:val="24"/>
          <w:szCs w:val="24"/>
          <w:shd w:val="clear" w:color="auto" w:fill="FFFFFF"/>
        </w:rPr>
        <w:t>95</w:t>
      </w:r>
      <w:r w:rsidRPr="00592AFE">
        <w:rPr>
          <w:rFonts w:ascii="Times New Roman" w:hAnsi="Times New Roman" w:cs="Times New Roman"/>
          <w:color w:val="212121"/>
          <w:sz w:val="24"/>
          <w:szCs w:val="24"/>
          <w:shd w:val="clear" w:color="auto" w:fill="FFFFFF"/>
        </w:rPr>
        <w:t>(8), 1040-1047.</w:t>
      </w:r>
    </w:p>
    <w:p w14:paraId="3080D5F3"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MacArthur, R. H. (1957). On the relative abundance of bird species. </w:t>
      </w:r>
      <w:r>
        <w:rPr>
          <w:rStyle w:val="None"/>
          <w:rFonts w:ascii="Times New Roman" w:hAnsi="Times New Roman"/>
          <w:i/>
          <w:iCs/>
          <w:color w:val="212121"/>
          <w:sz w:val="24"/>
          <w:szCs w:val="24"/>
          <w:shd w:val="clear" w:color="auto" w:fill="FFFFFF"/>
        </w:rPr>
        <w:t xml:space="preserve">Proceedings of the National </w:t>
      </w:r>
      <w:r w:rsidR="00592AFE">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Academy of Sciences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43</w:t>
      </w:r>
      <w:r>
        <w:rPr>
          <w:rFonts w:ascii="Times New Roman" w:hAnsi="Times New Roman"/>
          <w:color w:val="212121"/>
          <w:sz w:val="24"/>
          <w:szCs w:val="24"/>
          <w:shd w:val="clear" w:color="auto" w:fill="FFFFFF"/>
        </w:rPr>
        <w:t>(3), 293-295.</w:t>
      </w:r>
    </w:p>
    <w:p w14:paraId="599C9B26"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it-IT"/>
        </w:rPr>
        <w:t xml:space="preserve">MacArthur, R. H., &amp; Wilson, E. O. (1967). </w:t>
      </w:r>
      <w:r>
        <w:rPr>
          <w:rStyle w:val="None"/>
          <w:rFonts w:ascii="Times New Roman" w:hAnsi="Times New Roman"/>
          <w:i/>
          <w:iCs/>
          <w:color w:val="212121"/>
          <w:sz w:val="24"/>
          <w:szCs w:val="24"/>
          <w:shd w:val="clear" w:color="auto" w:fill="FFFFFF"/>
        </w:rPr>
        <w:t>The theory of island biogeography</w:t>
      </w:r>
      <w:r w:rsidR="00592AFE">
        <w:rPr>
          <w:rFonts w:ascii="Times New Roman" w:hAnsi="Times New Roman"/>
          <w:color w:val="212121"/>
          <w:sz w:val="24"/>
          <w:szCs w:val="24"/>
          <w:shd w:val="clear" w:color="auto" w:fill="FFFFFF"/>
        </w:rPr>
        <w:t xml:space="preserve"> (Vol. 1).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Princeton University P</w:t>
      </w:r>
      <w:r w:rsidRPr="0036454C">
        <w:rPr>
          <w:rFonts w:ascii="Times New Roman" w:hAnsi="Times New Roman"/>
          <w:color w:val="212121"/>
          <w:sz w:val="24"/>
          <w:szCs w:val="24"/>
          <w:shd w:val="clear" w:color="auto" w:fill="FFFFFF"/>
        </w:rPr>
        <w:t>ress.</w:t>
      </w:r>
    </w:p>
    <w:p w14:paraId="67F8F2C5"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it-IT"/>
        </w:rPr>
        <w:t xml:space="preserve">Magallon, S., &amp; Sanderson, M. J. (2001). Absolute diversification rates in angiosperm </w:t>
      </w:r>
      <w:r w:rsidRPr="0036454C">
        <w:rPr>
          <w:rFonts w:ascii="Times New Roman" w:hAnsi="Times New Roman"/>
          <w:color w:val="212121"/>
          <w:sz w:val="24"/>
          <w:szCs w:val="24"/>
          <w:shd w:val="clear" w:color="auto" w:fill="FFFFFF"/>
        </w:rPr>
        <w:t xml:space="preserve">clades. </w:t>
      </w:r>
      <w:r w:rsidR="00592AFE" w:rsidRPr="0036454C">
        <w:rPr>
          <w:rFonts w:ascii="Times New Roman" w:hAnsi="Times New Roman"/>
          <w:color w:val="212121"/>
          <w:sz w:val="24"/>
          <w:szCs w:val="24"/>
          <w:shd w:val="clear" w:color="auto" w:fill="FFFFFF"/>
        </w:rPr>
        <w:tab/>
      </w:r>
      <w:r w:rsidRPr="0040537F">
        <w:rPr>
          <w:rStyle w:val="None"/>
          <w:rFonts w:ascii="Times New Roman" w:hAnsi="Times New Roman"/>
          <w:i/>
          <w:iCs/>
          <w:color w:val="212121"/>
          <w:sz w:val="24"/>
          <w:szCs w:val="24"/>
          <w:shd w:val="clear" w:color="auto" w:fill="FFFFFF"/>
        </w:rPr>
        <w:t>Evolution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55</w:t>
      </w:r>
      <w:r>
        <w:rPr>
          <w:rFonts w:ascii="Times New Roman" w:hAnsi="Times New Roman"/>
          <w:color w:val="212121"/>
          <w:sz w:val="24"/>
          <w:szCs w:val="24"/>
          <w:shd w:val="clear" w:color="auto" w:fill="FFFFFF"/>
        </w:rPr>
        <w:t>(9), 1762-1780.</w:t>
      </w:r>
    </w:p>
    <w:p w14:paraId="548653F8"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da-DK"/>
        </w:rPr>
        <w:t>Marcussen, T., Jakobsen, K. S., Danihelka, J., Ballard, H.</w:t>
      </w:r>
      <w:r w:rsidR="00592AFE">
        <w:rPr>
          <w:rFonts w:ascii="Times New Roman" w:hAnsi="Times New Roman"/>
          <w:color w:val="212121"/>
          <w:sz w:val="24"/>
          <w:szCs w:val="24"/>
          <w:shd w:val="clear" w:color="auto" w:fill="FFFFFF"/>
          <w:lang w:val="da-DK"/>
        </w:rPr>
        <w:t xml:space="preserve"> E., Blaxland, K., Brysting, A. </w:t>
      </w:r>
      <w:r>
        <w:rPr>
          <w:rFonts w:ascii="Times New Roman" w:hAnsi="Times New Roman"/>
          <w:color w:val="212121"/>
          <w:sz w:val="24"/>
          <w:szCs w:val="24"/>
          <w:shd w:val="clear" w:color="auto" w:fill="FFFFFF"/>
        </w:rPr>
        <w:t xml:space="preserve">K., &amp;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Oxelman, B. (2011). Inferring species networks from gene trees in high-polyploid North </w:t>
      </w:r>
      <w:r w:rsidR="00592AFE">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American and Hawaiian violets (</w:t>
      </w:r>
      <w:r>
        <w:rPr>
          <w:rStyle w:val="None"/>
          <w:rFonts w:ascii="Times New Roman" w:hAnsi="Times New Roman"/>
          <w:i/>
          <w:iCs/>
          <w:color w:val="212121"/>
          <w:sz w:val="24"/>
          <w:szCs w:val="24"/>
          <w:shd w:val="clear" w:color="auto" w:fill="FFFFFF"/>
          <w:lang w:val="it-IT"/>
        </w:rPr>
        <w:t>Viola</w:t>
      </w:r>
      <w:r>
        <w:rPr>
          <w:rFonts w:ascii="Times New Roman" w:hAnsi="Times New Roman"/>
          <w:color w:val="212121"/>
          <w:sz w:val="24"/>
          <w:szCs w:val="24"/>
          <w:shd w:val="clear" w:color="auto" w:fill="FFFFFF"/>
        </w:rPr>
        <w:t xml:space="preserve">, Violaceae). </w:t>
      </w:r>
      <w:r>
        <w:rPr>
          <w:rStyle w:val="None"/>
          <w:rFonts w:ascii="Times New Roman" w:hAnsi="Times New Roman"/>
          <w:i/>
          <w:iCs/>
          <w:color w:val="212121"/>
          <w:sz w:val="24"/>
          <w:szCs w:val="24"/>
          <w:shd w:val="clear" w:color="auto" w:fill="FFFFFF"/>
        </w:rPr>
        <w:t xml:space="preserve">Systematic </w:t>
      </w:r>
      <w:r>
        <w:rPr>
          <w:rStyle w:val="None"/>
          <w:rFonts w:ascii="Times New Roman" w:eastAsia="Times New Roman" w:hAnsi="Times New Roman" w:cs="Times New Roman"/>
          <w:i/>
          <w:iCs/>
          <w:color w:val="212121"/>
          <w:sz w:val="24"/>
          <w:szCs w:val="24"/>
          <w:shd w:val="clear" w:color="auto" w:fill="FFFFFF"/>
        </w:rPr>
        <w:t>B</w:t>
      </w:r>
      <w:r>
        <w:rPr>
          <w:rStyle w:val="None"/>
          <w:rFonts w:ascii="Times New Roman" w:hAnsi="Times New Roman"/>
          <w:i/>
          <w:iCs/>
          <w:color w:val="212121"/>
          <w:sz w:val="24"/>
          <w:szCs w:val="24"/>
          <w:shd w:val="clear" w:color="auto" w:fill="FFFFFF"/>
        </w:rPr>
        <w:t>iology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61</w:t>
      </w:r>
      <w:r>
        <w:rPr>
          <w:rFonts w:ascii="Times New Roman" w:hAnsi="Times New Roman"/>
          <w:color w:val="212121"/>
          <w:sz w:val="24"/>
          <w:szCs w:val="24"/>
          <w:shd w:val="clear" w:color="auto" w:fill="FFFFFF"/>
        </w:rPr>
        <w:t>(1), 107-126.</w:t>
      </w:r>
    </w:p>
    <w:p w14:paraId="40503A38" w14:textId="77777777" w:rsidR="00476E63" w:rsidRDefault="00D81A6B" w:rsidP="001E5A31">
      <w:pPr>
        <w:pStyle w:val="Body"/>
        <w:widowControl w:val="0"/>
      </w:pPr>
      <w:r>
        <w:rPr>
          <w:rStyle w:val="None"/>
          <w:lang w:val="de-DE"/>
        </w:rPr>
        <w:t>Matzke, N.</w:t>
      </w:r>
      <w:r>
        <w:rPr>
          <w:rStyle w:val="None"/>
        </w:rPr>
        <w:t xml:space="preserve"> J. (2013). </w:t>
      </w:r>
      <w:r>
        <w:t>BioGeoBEARS: BioGeography wi</w:t>
      </w:r>
      <w:r w:rsidR="00363A51">
        <w:t xml:space="preserve">th Bayesian (and likelihood) </w:t>
      </w:r>
      <w:r w:rsidR="00363A51">
        <w:tab/>
      </w:r>
      <w:r>
        <w:t xml:space="preserve">evolutionary analysis in R scripts. R package, v. 0.2.1. </w:t>
      </w:r>
    </w:p>
    <w:p w14:paraId="60D64A1D" w14:textId="77777777" w:rsidR="00476E63" w:rsidRDefault="00D81A6B" w:rsidP="001E5A31">
      <w:pPr>
        <w:pStyle w:val="Body"/>
        <w:widowControl w:val="0"/>
      </w:pPr>
      <w:r>
        <w:tab/>
        <w:t xml:space="preserve">http://CRAN.R-project.org/package=BioGeoBEARS (Accessed 21.06.18). </w:t>
      </w:r>
    </w:p>
    <w:p w14:paraId="17E61739" w14:textId="77777777" w:rsidR="00476E63" w:rsidRDefault="00D81A6B" w:rsidP="001E5A31">
      <w:pPr>
        <w:pStyle w:val="Body"/>
        <w:widowControl w:val="0"/>
        <w:rPr>
          <w:rStyle w:val="None"/>
        </w:rPr>
      </w:pPr>
      <w:r>
        <w:rPr>
          <w:rStyle w:val="None"/>
          <w:lang w:val="de-DE"/>
        </w:rPr>
        <w:t>Matzke, N.</w:t>
      </w:r>
      <w:r>
        <w:rPr>
          <w:rStyle w:val="None"/>
        </w:rPr>
        <w:t xml:space="preserve"> J. (2014). Model selection in historical bioge</w:t>
      </w:r>
      <w:r w:rsidR="00363A51">
        <w:rPr>
          <w:rStyle w:val="None"/>
        </w:rPr>
        <w:t xml:space="preserve">ography reveals that founder </w:t>
      </w:r>
      <w:r>
        <w:rPr>
          <w:rStyle w:val="None"/>
        </w:rPr>
        <w:t xml:space="preserve">event </w:t>
      </w:r>
      <w:r w:rsidR="00363A51">
        <w:rPr>
          <w:rStyle w:val="None"/>
        </w:rPr>
        <w:tab/>
      </w:r>
      <w:r>
        <w:rPr>
          <w:rStyle w:val="None"/>
        </w:rPr>
        <w:t xml:space="preserve">speciation is a crucial process in island clades. </w:t>
      </w:r>
      <w:r>
        <w:rPr>
          <w:rStyle w:val="None"/>
          <w:i/>
          <w:iCs/>
        </w:rPr>
        <w:t>Systematic Biology</w:t>
      </w:r>
      <w:r>
        <w:rPr>
          <w:rStyle w:val="None"/>
        </w:rPr>
        <w:t xml:space="preserve">, </w:t>
      </w:r>
      <w:r>
        <w:rPr>
          <w:rStyle w:val="None"/>
          <w:i/>
          <w:iCs/>
        </w:rPr>
        <w:t>63</w:t>
      </w:r>
      <w:r w:rsidR="00363A51">
        <w:rPr>
          <w:rStyle w:val="None"/>
        </w:rPr>
        <w:t xml:space="preserve">(6), </w:t>
      </w:r>
      <w:r>
        <w:rPr>
          <w:rStyle w:val="None"/>
        </w:rPr>
        <w:t>951-970.</w:t>
      </w:r>
    </w:p>
    <w:p w14:paraId="7115B3A1" w14:textId="77777777" w:rsidR="00476E63" w:rsidRDefault="00D81A6B" w:rsidP="001E5A31">
      <w:pPr>
        <w:pStyle w:val="Body"/>
        <w:widowControl w:val="0"/>
        <w:rPr>
          <w:rStyle w:val="None"/>
        </w:rPr>
      </w:pPr>
      <w:r>
        <w:rPr>
          <w:rStyle w:val="None"/>
          <w:lang w:val="de-DE"/>
        </w:rPr>
        <w:t>Matzke, N.</w:t>
      </w:r>
      <w:r>
        <w:rPr>
          <w:rStyle w:val="None"/>
        </w:rPr>
        <w:t xml:space="preserve"> J. (2016). Stochastic mapping under bioge</w:t>
      </w:r>
      <w:r w:rsidR="00363A51">
        <w:rPr>
          <w:rStyle w:val="None"/>
        </w:rPr>
        <w:t xml:space="preserve">ographical models. Phylowiki </w:t>
      </w:r>
      <w:r w:rsidR="00363A51">
        <w:rPr>
          <w:rStyle w:val="None"/>
        </w:rPr>
        <w:tab/>
      </w:r>
      <w:r>
        <w:rPr>
          <w:rStyle w:val="None"/>
          <w:lang w:val="nl-NL"/>
        </w:rPr>
        <w:t xml:space="preserve">BioGeoBEARS website. </w:t>
      </w:r>
    </w:p>
    <w:p w14:paraId="68992418" w14:textId="77777777" w:rsidR="00476E63" w:rsidRDefault="00D81A6B" w:rsidP="001E5A31">
      <w:pPr>
        <w:pStyle w:val="Body"/>
        <w:widowControl w:val="0"/>
      </w:pPr>
      <w:r>
        <w:rPr>
          <w:rStyle w:val="None"/>
        </w:rPr>
        <w:tab/>
        <w:t>http://phylo.wikidot.com/biogeobears#stochastic_mapping</w:t>
      </w:r>
      <w:r>
        <w:t xml:space="preserve"> (Accessed 21.06.18).</w:t>
      </w:r>
    </w:p>
    <w:p w14:paraId="560A8941" w14:textId="77777777" w:rsidR="00476E63" w:rsidRDefault="00D81A6B" w:rsidP="001E5A31">
      <w:pPr>
        <w:pStyle w:val="Body"/>
        <w:widowControl w:val="0"/>
      </w:pPr>
      <w:r>
        <w:rPr>
          <w:rStyle w:val="None"/>
          <w:lang w:val="da-DK"/>
        </w:rPr>
        <w:t>Miller, M.</w:t>
      </w:r>
      <w:r>
        <w:rPr>
          <w:rStyle w:val="None"/>
        </w:rPr>
        <w:t xml:space="preserve"> </w:t>
      </w:r>
      <w:r>
        <w:rPr>
          <w:rStyle w:val="None"/>
          <w:lang w:val="da-DK"/>
        </w:rPr>
        <w:t>A., Holder, M.</w:t>
      </w:r>
      <w:r>
        <w:rPr>
          <w:rStyle w:val="None"/>
        </w:rPr>
        <w:t xml:space="preserve"> </w:t>
      </w:r>
      <w:r>
        <w:rPr>
          <w:rStyle w:val="None"/>
          <w:lang w:val="da-DK"/>
        </w:rPr>
        <w:t>T., Vos, R., Midford, P.</w:t>
      </w:r>
      <w:r>
        <w:rPr>
          <w:rStyle w:val="None"/>
        </w:rPr>
        <w:t xml:space="preserve"> </w:t>
      </w:r>
      <w:r>
        <w:rPr>
          <w:rStyle w:val="None"/>
          <w:lang w:val="de-DE"/>
        </w:rPr>
        <w:t>E., Liebowitz, T., Chan, L.</w:t>
      </w:r>
      <w:r w:rsidR="00363A51">
        <w:rPr>
          <w:rStyle w:val="None"/>
          <w:lang w:val="de-DE"/>
        </w:rPr>
        <w:t xml:space="preserve">, Hoover, P., </w:t>
      </w:r>
      <w:r w:rsidR="00363A51">
        <w:rPr>
          <w:rStyle w:val="None"/>
          <w:lang w:val="de-DE"/>
        </w:rPr>
        <w:tab/>
      </w:r>
      <w:r>
        <w:rPr>
          <w:rStyle w:val="None"/>
        </w:rPr>
        <w:t>Warnow, T. (2010). The CIPRES Portals. &lt;http://www.phylo.org&gt;.</w:t>
      </w:r>
    </w:p>
    <w:p w14:paraId="6D4068F6" w14:textId="3135635D" w:rsidR="00476E63" w:rsidRDefault="00D81A6B" w:rsidP="001E5A31">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lang w:val="nl-NL"/>
        </w:rPr>
        <w:lastRenderedPageBreak/>
        <w:t>Obbard, D. J., Maclennan, J., Kim, K. W., Rambaut, A., O</w:t>
      </w:r>
      <w:r w:rsidR="00107AFC">
        <w:rPr>
          <w:rFonts w:ascii="Times New Roman" w:hAnsi="Times New Roman"/>
          <w:color w:val="212121"/>
          <w:sz w:val="24"/>
          <w:szCs w:val="24"/>
          <w:shd w:val="clear" w:color="auto" w:fill="FFFFFF"/>
        </w:rPr>
        <w:t>’G</w:t>
      </w:r>
      <w:r>
        <w:rPr>
          <w:rFonts w:ascii="Times New Roman" w:hAnsi="Times New Roman"/>
          <w:color w:val="212121"/>
          <w:sz w:val="24"/>
          <w:szCs w:val="24"/>
          <w:shd w:val="clear" w:color="auto" w:fill="FFFFFF"/>
        </w:rPr>
        <w:t xml:space="preserve">rady, P. M., &amp; Jiggins, F. M. </w:t>
      </w:r>
      <w:r w:rsidR="00107AFC">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(2012). Estimating divergence dates and substitution rates in the </w:t>
      </w:r>
      <w:r w:rsidRPr="0040537F">
        <w:rPr>
          <w:rStyle w:val="None"/>
          <w:rFonts w:ascii="Times New Roman" w:hAnsi="Times New Roman"/>
          <w:i/>
          <w:iCs/>
          <w:color w:val="212121"/>
          <w:sz w:val="24"/>
          <w:szCs w:val="24"/>
          <w:shd w:val="clear" w:color="auto" w:fill="FFFFFF"/>
        </w:rPr>
        <w:t>Drosophila</w:t>
      </w:r>
      <w:r>
        <w:rPr>
          <w:rFonts w:ascii="Times New Roman" w:hAnsi="Times New Roman"/>
          <w:color w:val="212121"/>
          <w:sz w:val="24"/>
          <w:szCs w:val="24"/>
          <w:shd w:val="clear" w:color="auto" w:fill="FFFFFF"/>
        </w:rPr>
        <w:t xml:space="preserve"> phylogeny. </w:t>
      </w:r>
      <w:r w:rsidR="00363A51">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rPr>
        <w:t>Molecular Biology and Evolution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29</w:t>
      </w:r>
      <w:r>
        <w:rPr>
          <w:rFonts w:ascii="Times New Roman" w:hAnsi="Times New Roman"/>
          <w:color w:val="212121"/>
          <w:sz w:val="24"/>
          <w:szCs w:val="24"/>
          <w:shd w:val="clear" w:color="auto" w:fill="FFFFFF"/>
        </w:rPr>
        <w:t>(11), 3459-3473.</w:t>
      </w:r>
    </w:p>
    <w:p w14:paraId="0CD53D46" w14:textId="0F7487AD" w:rsidR="00EA78B2" w:rsidRDefault="00EA78B2"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Ogilvie, H. A., Bouckaert, R. R., &amp; Drummond, A. J. (2017). StarBEAST2 brings faster species </w:t>
      </w:r>
      <w:r w:rsidR="00C86E89">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tree inference and accurate estimates of substitution rates. </w:t>
      </w:r>
      <w:r w:rsidRPr="00EA78B2">
        <w:rPr>
          <w:rFonts w:ascii="Times New Roman" w:hAnsi="Times New Roman"/>
          <w:i/>
          <w:color w:val="212121"/>
          <w:sz w:val="24"/>
          <w:szCs w:val="24"/>
          <w:shd w:val="clear" w:color="auto" w:fill="FFFFFF"/>
        </w:rPr>
        <w:t xml:space="preserve">Molecular Biology and </w:t>
      </w:r>
      <w:r w:rsidR="00C86E89">
        <w:rPr>
          <w:rFonts w:ascii="Times New Roman" w:hAnsi="Times New Roman"/>
          <w:i/>
          <w:color w:val="212121"/>
          <w:sz w:val="24"/>
          <w:szCs w:val="24"/>
          <w:shd w:val="clear" w:color="auto" w:fill="FFFFFF"/>
        </w:rPr>
        <w:tab/>
      </w:r>
      <w:r w:rsidRPr="00EA78B2">
        <w:rPr>
          <w:rFonts w:ascii="Times New Roman" w:hAnsi="Times New Roman"/>
          <w:i/>
          <w:color w:val="212121"/>
          <w:sz w:val="24"/>
          <w:szCs w:val="24"/>
          <w:shd w:val="clear" w:color="auto" w:fill="FFFFFF"/>
        </w:rPr>
        <w:t>Evolution, 34</w:t>
      </w:r>
      <w:r>
        <w:rPr>
          <w:rFonts w:ascii="Times New Roman" w:hAnsi="Times New Roman"/>
          <w:color w:val="212121"/>
          <w:sz w:val="24"/>
          <w:szCs w:val="24"/>
          <w:shd w:val="clear" w:color="auto" w:fill="FFFFFF"/>
        </w:rPr>
        <w:t xml:space="preserve">(8): 2101-2114. </w:t>
      </w:r>
    </w:p>
    <w:p w14:paraId="5B07AA37"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Paun, O., Forest, F., Fay, M. F., &amp; Chase, M. W. (2009). Hybrid speciation in angiosperms: </w:t>
      </w:r>
      <w:r w:rsidR="00363A5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parental divergence drives ploidy. </w:t>
      </w:r>
      <w:r>
        <w:rPr>
          <w:rStyle w:val="None"/>
          <w:rFonts w:ascii="Times New Roman" w:hAnsi="Times New Roman"/>
          <w:i/>
          <w:iCs/>
          <w:color w:val="212121"/>
          <w:sz w:val="24"/>
          <w:szCs w:val="24"/>
          <w:shd w:val="clear" w:color="auto" w:fill="FFFFFF"/>
        </w:rPr>
        <w:t>New Phytologist</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182</w:t>
      </w:r>
      <w:r>
        <w:rPr>
          <w:rFonts w:ascii="Times New Roman" w:hAnsi="Times New Roman"/>
          <w:color w:val="212121"/>
          <w:sz w:val="24"/>
          <w:szCs w:val="24"/>
          <w:shd w:val="clear" w:color="auto" w:fill="FFFFFF"/>
        </w:rPr>
        <w:t>(2), 507-518.</w:t>
      </w:r>
    </w:p>
    <w:p w14:paraId="5019DBC4" w14:textId="77777777" w:rsidR="00476E63" w:rsidRPr="00AD5671" w:rsidRDefault="00D81A6B" w:rsidP="001E5A31">
      <w:pPr>
        <w:pStyle w:val="Default"/>
        <w:rPr>
          <w:rFonts w:ascii="Times New Roman" w:eastAsia="Times New Roman" w:hAnsi="Times New Roman" w:cs="Times New Roman"/>
          <w:i/>
          <w:iCs/>
          <w:color w:val="212121"/>
          <w:sz w:val="24"/>
          <w:szCs w:val="24"/>
          <w:shd w:val="clear" w:color="auto" w:fill="FFFFFF"/>
        </w:rPr>
      </w:pPr>
      <w:r>
        <w:rPr>
          <w:rFonts w:ascii="Times New Roman" w:hAnsi="Times New Roman"/>
          <w:color w:val="212121"/>
          <w:sz w:val="24"/>
          <w:szCs w:val="24"/>
          <w:shd w:val="clear" w:color="auto" w:fill="FFFFFF"/>
        </w:rPr>
        <w:t xml:space="preserve">Percy, D. M., Garver, A. M., Wagner, W. L., James, H. F., Cunningham, C. W., Miller, S. E., &amp; </w:t>
      </w:r>
      <w:r w:rsidR="00AD567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Fleischer, R. C. (2008). Progressive island colonization and ancient origin of Hawaiian </w:t>
      </w:r>
      <w:r w:rsidR="00AD5671">
        <w:rPr>
          <w:rFonts w:ascii="Times New Roman" w:hAnsi="Times New Roman"/>
          <w:color w:val="212121"/>
          <w:sz w:val="24"/>
          <w:szCs w:val="24"/>
          <w:shd w:val="clear" w:color="auto" w:fill="FFFFFF"/>
        </w:rPr>
        <w:tab/>
      </w:r>
      <w:r w:rsidRPr="0036454C">
        <w:rPr>
          <w:rStyle w:val="None"/>
          <w:rFonts w:ascii="Times New Roman" w:hAnsi="Times New Roman"/>
          <w:i/>
          <w:iCs/>
          <w:color w:val="212121"/>
          <w:sz w:val="24"/>
          <w:szCs w:val="24"/>
          <w:shd w:val="clear" w:color="auto" w:fill="FFFFFF"/>
        </w:rPr>
        <w:t>Metrosideros</w:t>
      </w:r>
      <w:r>
        <w:rPr>
          <w:rFonts w:ascii="Times New Roman" w:hAnsi="Times New Roman"/>
          <w:color w:val="212121"/>
          <w:sz w:val="24"/>
          <w:szCs w:val="24"/>
          <w:shd w:val="clear" w:color="auto" w:fill="FFFFFF"/>
        </w:rPr>
        <w:t xml:space="preserve"> (Myrtaceae). </w:t>
      </w:r>
      <w:r>
        <w:rPr>
          <w:rStyle w:val="None"/>
          <w:rFonts w:ascii="Times New Roman" w:hAnsi="Times New Roman"/>
          <w:i/>
          <w:iCs/>
          <w:color w:val="212121"/>
          <w:sz w:val="24"/>
          <w:szCs w:val="24"/>
          <w:shd w:val="clear" w:color="auto" w:fill="FFFFFF"/>
        </w:rPr>
        <w:t xml:space="preserve">Proceedings of the Royal Society of London B: Biological </w:t>
      </w:r>
      <w:r w:rsidR="00AD5671">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Sciences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275</w:t>
      </w:r>
      <w:r>
        <w:rPr>
          <w:rFonts w:ascii="Times New Roman" w:hAnsi="Times New Roman"/>
          <w:color w:val="212121"/>
          <w:sz w:val="24"/>
          <w:szCs w:val="24"/>
          <w:shd w:val="clear" w:color="auto" w:fill="FFFFFF"/>
        </w:rPr>
        <w:t>(1642), 1479-1490.</w:t>
      </w:r>
    </w:p>
    <w:p w14:paraId="0B10DB9A" w14:textId="77777777" w:rsidR="00476E63" w:rsidRDefault="00D81A6B" w:rsidP="001E5A31">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lang w:val="it-IT"/>
        </w:rPr>
        <w:t xml:space="preserve">Pillon, Y., Munzinger, J., Amir, H., Hopkins, H. C., &amp; </w:t>
      </w:r>
      <w:r w:rsidR="00AD5671">
        <w:rPr>
          <w:rFonts w:ascii="Times New Roman" w:hAnsi="Times New Roman"/>
          <w:color w:val="212121"/>
          <w:sz w:val="24"/>
          <w:szCs w:val="24"/>
          <w:shd w:val="clear" w:color="auto" w:fill="FFFFFF"/>
          <w:lang w:val="it-IT"/>
        </w:rPr>
        <w:t xml:space="preserve">Chase, M. W. (2009). Reticulate </w:t>
      </w:r>
      <w:r w:rsidR="00AD5671">
        <w:rPr>
          <w:rFonts w:ascii="Times New Roman" w:hAnsi="Times New Roman"/>
          <w:color w:val="212121"/>
          <w:sz w:val="24"/>
          <w:szCs w:val="24"/>
          <w:shd w:val="clear" w:color="auto" w:fill="FFFFFF"/>
          <w:lang w:val="it-IT"/>
        </w:rPr>
        <w:tab/>
      </w:r>
      <w:r>
        <w:rPr>
          <w:rFonts w:ascii="Times New Roman" w:hAnsi="Times New Roman"/>
          <w:color w:val="212121"/>
          <w:sz w:val="24"/>
          <w:szCs w:val="24"/>
          <w:shd w:val="clear" w:color="auto" w:fill="FFFFFF"/>
        </w:rPr>
        <w:t>evolution on a mosaic of soils: diversificatio</w:t>
      </w:r>
      <w:r w:rsidR="00AD5671">
        <w:rPr>
          <w:rFonts w:ascii="Times New Roman" w:hAnsi="Times New Roman"/>
          <w:color w:val="212121"/>
          <w:sz w:val="24"/>
          <w:szCs w:val="24"/>
          <w:shd w:val="clear" w:color="auto" w:fill="FFFFFF"/>
        </w:rPr>
        <w:t xml:space="preserve">n of the New Caledonian endemic </w:t>
      </w:r>
      <w:r w:rsidRPr="0040537F">
        <w:rPr>
          <w:rFonts w:ascii="Times New Roman" w:hAnsi="Times New Roman"/>
          <w:color w:val="212121"/>
          <w:sz w:val="24"/>
          <w:szCs w:val="24"/>
          <w:shd w:val="clear" w:color="auto" w:fill="FFFFFF"/>
        </w:rPr>
        <w:t xml:space="preserve">genus </w:t>
      </w:r>
      <w:r w:rsidR="00AD5671" w:rsidRPr="0040537F">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lang w:val="it-IT"/>
        </w:rPr>
        <w:t>Codia</w:t>
      </w:r>
      <w:r>
        <w:rPr>
          <w:rFonts w:ascii="Times New Roman" w:hAnsi="Times New Roman"/>
          <w:color w:val="212121"/>
          <w:sz w:val="24"/>
          <w:szCs w:val="24"/>
          <w:shd w:val="clear" w:color="auto" w:fill="FFFFFF"/>
        </w:rPr>
        <w:t xml:space="preserve"> (Cunoniaceae). </w:t>
      </w:r>
      <w:r w:rsidRPr="0036454C">
        <w:rPr>
          <w:rStyle w:val="None"/>
          <w:rFonts w:ascii="Times New Roman" w:hAnsi="Times New Roman"/>
          <w:i/>
          <w:iCs/>
          <w:color w:val="212121"/>
          <w:sz w:val="24"/>
          <w:szCs w:val="24"/>
          <w:shd w:val="clear" w:color="auto" w:fill="FFFFFF"/>
        </w:rPr>
        <w:t xml:space="preserve">Molecular </w:t>
      </w:r>
      <w:r>
        <w:rPr>
          <w:rStyle w:val="None"/>
          <w:rFonts w:ascii="Times New Roman" w:hAnsi="Times New Roman"/>
          <w:i/>
          <w:iCs/>
          <w:color w:val="212121"/>
          <w:sz w:val="24"/>
          <w:szCs w:val="24"/>
          <w:shd w:val="clear" w:color="auto" w:fill="FFFFFF"/>
        </w:rPr>
        <w:t>Ecology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18</w:t>
      </w:r>
      <w:r>
        <w:rPr>
          <w:rFonts w:ascii="Times New Roman" w:hAnsi="Times New Roman"/>
          <w:color w:val="212121"/>
          <w:sz w:val="24"/>
          <w:szCs w:val="24"/>
          <w:shd w:val="clear" w:color="auto" w:fill="FFFFFF"/>
        </w:rPr>
        <w:t>(10), 2263-2275.</w:t>
      </w:r>
    </w:p>
    <w:p w14:paraId="6E1D441A" w14:textId="27AC4E4B" w:rsidR="00121F38" w:rsidRDefault="00121F38"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it-IT"/>
        </w:rPr>
        <w:t xml:space="preserve">Pillon, Y., Munzinger, J., Amir, H., &amp; Lebrun, M. (2010). Ultramafic soils and species sorting in </w:t>
      </w:r>
      <w:r>
        <w:rPr>
          <w:rFonts w:ascii="Times New Roman" w:hAnsi="Times New Roman"/>
          <w:color w:val="212121"/>
          <w:sz w:val="24"/>
          <w:szCs w:val="24"/>
          <w:shd w:val="clear" w:color="auto" w:fill="FFFFFF"/>
          <w:lang w:val="it-IT"/>
        </w:rPr>
        <w:tab/>
        <w:t xml:space="preserve">the flora of New Caledonia. </w:t>
      </w:r>
      <w:r w:rsidRPr="00121F38">
        <w:rPr>
          <w:rFonts w:ascii="Times New Roman" w:hAnsi="Times New Roman"/>
          <w:i/>
          <w:color w:val="212121"/>
          <w:sz w:val="24"/>
          <w:szCs w:val="24"/>
          <w:shd w:val="clear" w:color="auto" w:fill="FFFFFF"/>
          <w:lang w:val="it-IT"/>
        </w:rPr>
        <w:t>Journal of Ecology</w:t>
      </w:r>
      <w:r>
        <w:rPr>
          <w:rFonts w:ascii="Times New Roman" w:hAnsi="Times New Roman"/>
          <w:color w:val="212121"/>
          <w:sz w:val="24"/>
          <w:szCs w:val="24"/>
          <w:shd w:val="clear" w:color="auto" w:fill="FFFFFF"/>
          <w:lang w:val="it-IT"/>
        </w:rPr>
        <w:t xml:space="preserve">, </w:t>
      </w:r>
      <w:r w:rsidRPr="00121F38">
        <w:rPr>
          <w:rFonts w:ascii="Times New Roman" w:hAnsi="Times New Roman"/>
          <w:i/>
          <w:color w:val="212121"/>
          <w:sz w:val="24"/>
          <w:szCs w:val="24"/>
          <w:shd w:val="clear" w:color="auto" w:fill="FFFFFF"/>
          <w:lang w:val="it-IT"/>
        </w:rPr>
        <w:t>98</w:t>
      </w:r>
      <w:r>
        <w:rPr>
          <w:rFonts w:ascii="Times New Roman" w:hAnsi="Times New Roman"/>
          <w:color w:val="212121"/>
          <w:sz w:val="24"/>
          <w:szCs w:val="24"/>
          <w:shd w:val="clear" w:color="auto" w:fill="FFFFFF"/>
          <w:lang w:val="it-IT"/>
        </w:rPr>
        <w:t>(5): 1108-1116.</w:t>
      </w:r>
    </w:p>
    <w:p w14:paraId="20C55DEB"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lang w:val="nl-NL"/>
        </w:rPr>
        <w:t xml:space="preserve">Pillon, Y., Johansen, J., Sakishima, T., Chamala, S., Barbazuk, W. B., Roalson, E. H., </w:t>
      </w:r>
      <w:r>
        <w:rPr>
          <w:rFonts w:ascii="Times New Roman" w:eastAsia="Times New Roman" w:hAnsi="Times New Roman" w:cs="Times New Roman"/>
          <w:color w:val="212121"/>
          <w:sz w:val="24"/>
          <w:szCs w:val="24"/>
          <w:shd w:val="clear" w:color="auto" w:fill="FFFFFF"/>
        </w:rPr>
        <w:t xml:space="preserve">Price, D. </w:t>
      </w:r>
      <w:r w:rsidR="00AD5671">
        <w:rPr>
          <w:rFonts w:ascii="Times New Roman" w:eastAsia="Times New Roman" w:hAnsi="Times New Roman" w:cs="Times New Roman"/>
          <w:color w:val="212121"/>
          <w:sz w:val="24"/>
          <w:szCs w:val="24"/>
          <w:shd w:val="clear" w:color="auto" w:fill="FFFFFF"/>
        </w:rPr>
        <w:tab/>
      </w:r>
      <w:r>
        <w:rPr>
          <w:rFonts w:ascii="Times New Roman" w:eastAsia="Times New Roman" w:hAnsi="Times New Roman" w:cs="Times New Roman"/>
          <w:color w:val="212121"/>
          <w:sz w:val="24"/>
          <w:szCs w:val="24"/>
          <w:shd w:val="clear" w:color="auto" w:fill="FFFFFF"/>
        </w:rPr>
        <w:t>K.,</w:t>
      </w:r>
      <w:r>
        <w:rPr>
          <w:rFonts w:ascii="Times New Roman" w:hAnsi="Times New Roman"/>
          <w:color w:val="212121"/>
          <w:sz w:val="24"/>
          <w:szCs w:val="24"/>
          <w:shd w:val="clear" w:color="auto" w:fill="FFFFFF"/>
        </w:rPr>
        <w:t xml:space="preserve"> &amp; Stacy, E. A. (2013). Potential use of low-copy nuclear genes in DNA barcoding: a </w:t>
      </w:r>
      <w:r w:rsidR="00AD567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comparison with plastid genes in two Hawaiian plant </w:t>
      </w:r>
      <w:r w:rsidRPr="0040537F">
        <w:rPr>
          <w:rFonts w:ascii="Times New Roman" w:hAnsi="Times New Roman"/>
          <w:color w:val="212121"/>
          <w:sz w:val="24"/>
          <w:szCs w:val="24"/>
          <w:shd w:val="clear" w:color="auto" w:fill="FFFFFF"/>
        </w:rPr>
        <w:t xml:space="preserve">radiations. </w:t>
      </w:r>
      <w:r w:rsidR="00AD5671">
        <w:rPr>
          <w:rStyle w:val="None"/>
          <w:rFonts w:ascii="Times New Roman" w:hAnsi="Times New Roman"/>
          <w:i/>
          <w:iCs/>
          <w:color w:val="212121"/>
          <w:sz w:val="24"/>
          <w:szCs w:val="24"/>
          <w:shd w:val="clear" w:color="auto" w:fill="FFFFFF"/>
        </w:rPr>
        <w:t xml:space="preserve">BMC </w:t>
      </w:r>
      <w:r>
        <w:rPr>
          <w:rStyle w:val="None"/>
          <w:rFonts w:ascii="Times New Roman" w:hAnsi="Times New Roman"/>
          <w:i/>
          <w:iCs/>
          <w:color w:val="212121"/>
          <w:sz w:val="24"/>
          <w:szCs w:val="24"/>
          <w:shd w:val="clear" w:color="auto" w:fill="FFFFFF"/>
        </w:rPr>
        <w:t xml:space="preserve">Evolutionary </w:t>
      </w:r>
      <w:r w:rsidR="00AD5671">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Biology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13</w:t>
      </w:r>
      <w:r>
        <w:rPr>
          <w:rFonts w:ascii="Times New Roman" w:hAnsi="Times New Roman"/>
          <w:color w:val="212121"/>
          <w:sz w:val="24"/>
          <w:szCs w:val="24"/>
          <w:shd w:val="clear" w:color="auto" w:fill="FFFFFF"/>
        </w:rPr>
        <w:t>(1), 35.</w:t>
      </w:r>
    </w:p>
    <w:p w14:paraId="4EB0B1F9" w14:textId="77777777" w:rsidR="00476E63" w:rsidRPr="00AD5671" w:rsidRDefault="00D81A6B" w:rsidP="001E5A31">
      <w:pPr>
        <w:pStyle w:val="Default"/>
        <w:rPr>
          <w:rFonts w:ascii="Times New Roman" w:eastAsia="Times New Roman" w:hAnsi="Times New Roman" w:cs="Times New Roman"/>
          <w:i/>
          <w:iCs/>
          <w:color w:val="212121"/>
          <w:sz w:val="24"/>
          <w:szCs w:val="24"/>
          <w:shd w:val="clear" w:color="auto" w:fill="FFFFFF"/>
        </w:rPr>
      </w:pPr>
      <w:r>
        <w:rPr>
          <w:rFonts w:ascii="Times New Roman" w:hAnsi="Times New Roman"/>
          <w:color w:val="212121"/>
          <w:sz w:val="24"/>
          <w:szCs w:val="24"/>
          <w:shd w:val="clear" w:color="auto" w:fill="FFFFFF"/>
        </w:rPr>
        <w:t>Pillon, Y., Johansen, J. B., Sakishima, T., Roalson, E. H</w:t>
      </w:r>
      <w:r w:rsidR="00AD5671">
        <w:rPr>
          <w:rFonts w:ascii="Times New Roman" w:hAnsi="Times New Roman"/>
          <w:color w:val="212121"/>
          <w:sz w:val="24"/>
          <w:szCs w:val="24"/>
          <w:shd w:val="clear" w:color="auto" w:fill="FFFFFF"/>
        </w:rPr>
        <w:t xml:space="preserve">., Price, D. K., &amp; Stacy, E. A. </w:t>
      </w:r>
      <w:r>
        <w:rPr>
          <w:rFonts w:ascii="Times New Roman" w:hAnsi="Times New Roman"/>
          <w:color w:val="212121"/>
          <w:sz w:val="24"/>
          <w:szCs w:val="24"/>
          <w:shd w:val="clear" w:color="auto" w:fill="FFFFFF"/>
        </w:rPr>
        <w:t xml:space="preserve">(2013). </w:t>
      </w:r>
      <w:r w:rsidR="00AD567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Gene discordance in phylogenomics of recent plant radiations, an example from </w:t>
      </w:r>
      <w:r w:rsidR="00AD567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Hawaiian </w:t>
      </w:r>
      <w:r>
        <w:rPr>
          <w:rStyle w:val="None"/>
          <w:rFonts w:ascii="Times New Roman" w:hAnsi="Times New Roman"/>
          <w:i/>
          <w:iCs/>
          <w:color w:val="212121"/>
          <w:sz w:val="24"/>
          <w:szCs w:val="24"/>
          <w:shd w:val="clear" w:color="auto" w:fill="FFFFFF"/>
          <w:lang w:val="sv-SE"/>
        </w:rPr>
        <w:t>Cyrtandra</w:t>
      </w:r>
      <w:r>
        <w:rPr>
          <w:rFonts w:ascii="Times New Roman" w:hAnsi="Times New Roman"/>
          <w:color w:val="212121"/>
          <w:sz w:val="24"/>
          <w:szCs w:val="24"/>
          <w:shd w:val="clear" w:color="auto" w:fill="FFFFFF"/>
        </w:rPr>
        <w:t xml:space="preserve"> (Gesneriaceae). </w:t>
      </w:r>
      <w:r w:rsidRPr="0036454C">
        <w:rPr>
          <w:rStyle w:val="None"/>
          <w:rFonts w:ascii="Times New Roman" w:hAnsi="Times New Roman"/>
          <w:i/>
          <w:iCs/>
          <w:color w:val="212121"/>
          <w:sz w:val="24"/>
          <w:szCs w:val="24"/>
          <w:shd w:val="clear" w:color="auto" w:fill="FFFFFF"/>
        </w:rPr>
        <w:t xml:space="preserve">Molecular </w:t>
      </w:r>
      <w:r w:rsidR="00AD5671">
        <w:rPr>
          <w:rStyle w:val="None"/>
          <w:rFonts w:ascii="Times New Roman" w:hAnsi="Times New Roman"/>
          <w:i/>
          <w:iCs/>
          <w:color w:val="212121"/>
          <w:sz w:val="24"/>
          <w:szCs w:val="24"/>
          <w:shd w:val="clear" w:color="auto" w:fill="FFFFFF"/>
        </w:rPr>
        <w:t xml:space="preserve">Phylogenetics and </w:t>
      </w:r>
      <w:r w:rsidR="00AD5671">
        <w:rPr>
          <w:rStyle w:val="None"/>
          <w:rFonts w:ascii="Times New Roman" w:eastAsia="Times New Roman" w:hAnsi="Times New Roman" w:cs="Times New Roman"/>
          <w:i/>
          <w:iCs/>
          <w:color w:val="212121"/>
          <w:sz w:val="24"/>
          <w:szCs w:val="24"/>
          <w:shd w:val="clear" w:color="auto" w:fill="FFFFFF"/>
        </w:rPr>
        <w:t>E</w:t>
      </w:r>
      <w:r w:rsidRPr="0040537F">
        <w:rPr>
          <w:rStyle w:val="None"/>
          <w:rFonts w:ascii="Times New Roman" w:hAnsi="Times New Roman"/>
          <w:i/>
          <w:iCs/>
          <w:color w:val="212121"/>
          <w:sz w:val="24"/>
          <w:szCs w:val="24"/>
          <w:shd w:val="clear" w:color="auto" w:fill="FFFFFF"/>
        </w:rPr>
        <w:t>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69</w:t>
      </w:r>
      <w:r>
        <w:rPr>
          <w:rFonts w:ascii="Times New Roman" w:hAnsi="Times New Roman"/>
          <w:color w:val="212121"/>
          <w:sz w:val="24"/>
          <w:szCs w:val="24"/>
          <w:shd w:val="clear" w:color="auto" w:fill="FFFFFF"/>
        </w:rPr>
        <w:t>(1), 293-</w:t>
      </w:r>
      <w:r w:rsidR="00AD567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298.</w:t>
      </w:r>
    </w:p>
    <w:p w14:paraId="21868B68" w14:textId="12EA17B2" w:rsidR="009616BA" w:rsidRDefault="009616BA" w:rsidP="001E5A31">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Price, D. K., </w:t>
      </w:r>
      <w:r w:rsidR="00383CCF">
        <w:rPr>
          <w:rFonts w:ascii="Times New Roman" w:hAnsi="Times New Roman"/>
          <w:color w:val="212121"/>
          <w:sz w:val="24"/>
          <w:szCs w:val="24"/>
          <w:shd w:val="clear" w:color="auto" w:fill="FFFFFF"/>
        </w:rPr>
        <w:t>&amp; Muir, C. (2008). Conservation implications of hybridization in Hawaiian picture-</w:t>
      </w:r>
      <w:r w:rsidR="00383CCF">
        <w:rPr>
          <w:rFonts w:ascii="Times New Roman" w:hAnsi="Times New Roman"/>
          <w:color w:val="212121"/>
          <w:sz w:val="24"/>
          <w:szCs w:val="24"/>
          <w:shd w:val="clear" w:color="auto" w:fill="FFFFFF"/>
        </w:rPr>
        <w:tab/>
        <w:t xml:space="preserve">winged </w:t>
      </w:r>
      <w:r w:rsidR="00383CCF" w:rsidRPr="00383CCF">
        <w:rPr>
          <w:rFonts w:ascii="Times New Roman" w:hAnsi="Times New Roman"/>
          <w:i/>
          <w:color w:val="212121"/>
          <w:sz w:val="24"/>
          <w:szCs w:val="24"/>
          <w:shd w:val="clear" w:color="auto" w:fill="FFFFFF"/>
        </w:rPr>
        <w:t>Drosophila</w:t>
      </w:r>
      <w:r w:rsidR="00383CCF">
        <w:rPr>
          <w:rFonts w:ascii="Times New Roman" w:hAnsi="Times New Roman"/>
          <w:color w:val="212121"/>
          <w:sz w:val="24"/>
          <w:szCs w:val="24"/>
          <w:shd w:val="clear" w:color="auto" w:fill="FFFFFF"/>
        </w:rPr>
        <w:t xml:space="preserve">. </w:t>
      </w:r>
      <w:r w:rsidR="00383CCF" w:rsidRPr="0036454C">
        <w:rPr>
          <w:rStyle w:val="None"/>
          <w:rFonts w:ascii="Times New Roman" w:hAnsi="Times New Roman"/>
          <w:i/>
          <w:iCs/>
          <w:color w:val="212121"/>
          <w:sz w:val="24"/>
          <w:szCs w:val="24"/>
          <w:shd w:val="clear" w:color="auto" w:fill="FFFFFF"/>
        </w:rPr>
        <w:t xml:space="preserve">Molecular </w:t>
      </w:r>
      <w:r w:rsidR="00383CCF">
        <w:rPr>
          <w:rStyle w:val="None"/>
          <w:rFonts w:ascii="Times New Roman" w:hAnsi="Times New Roman"/>
          <w:i/>
          <w:iCs/>
          <w:color w:val="212121"/>
          <w:sz w:val="24"/>
          <w:szCs w:val="24"/>
          <w:shd w:val="clear" w:color="auto" w:fill="FFFFFF"/>
        </w:rPr>
        <w:t xml:space="preserve">Phylogenetics and </w:t>
      </w:r>
      <w:r w:rsidR="00383CCF">
        <w:rPr>
          <w:rStyle w:val="None"/>
          <w:rFonts w:ascii="Times New Roman" w:eastAsia="Times New Roman" w:hAnsi="Times New Roman" w:cs="Times New Roman"/>
          <w:i/>
          <w:iCs/>
          <w:color w:val="212121"/>
          <w:sz w:val="24"/>
          <w:szCs w:val="24"/>
          <w:shd w:val="clear" w:color="auto" w:fill="FFFFFF"/>
        </w:rPr>
        <w:t>E</w:t>
      </w:r>
      <w:r w:rsidR="00383CCF" w:rsidRPr="0040537F">
        <w:rPr>
          <w:rStyle w:val="None"/>
          <w:rFonts w:ascii="Times New Roman" w:hAnsi="Times New Roman"/>
          <w:i/>
          <w:iCs/>
          <w:color w:val="212121"/>
          <w:sz w:val="24"/>
          <w:szCs w:val="24"/>
          <w:shd w:val="clear" w:color="auto" w:fill="FFFFFF"/>
        </w:rPr>
        <w:t>volution</w:t>
      </w:r>
      <w:r w:rsidR="00383CCF">
        <w:rPr>
          <w:rFonts w:ascii="Times New Roman" w:hAnsi="Times New Roman"/>
          <w:color w:val="212121"/>
          <w:sz w:val="24"/>
          <w:szCs w:val="24"/>
          <w:shd w:val="clear" w:color="auto" w:fill="FFFFFF"/>
        </w:rPr>
        <w:t xml:space="preserve">, </w:t>
      </w:r>
      <w:r w:rsidR="00383CCF" w:rsidRPr="00383CCF">
        <w:rPr>
          <w:rFonts w:ascii="Times New Roman" w:hAnsi="Times New Roman"/>
          <w:i/>
          <w:color w:val="212121"/>
          <w:sz w:val="24"/>
          <w:szCs w:val="24"/>
          <w:shd w:val="clear" w:color="auto" w:fill="FFFFFF"/>
        </w:rPr>
        <w:t>47</w:t>
      </w:r>
      <w:r w:rsidR="00383CCF">
        <w:rPr>
          <w:rFonts w:ascii="Times New Roman" w:hAnsi="Times New Roman"/>
          <w:color w:val="212121"/>
          <w:sz w:val="24"/>
          <w:szCs w:val="24"/>
          <w:shd w:val="clear" w:color="auto" w:fill="FFFFFF"/>
        </w:rPr>
        <w:t>(3), 1217-1226.</w:t>
      </w:r>
    </w:p>
    <w:p w14:paraId="6BA880BC"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Price, J. P., &amp; Clague, D. A. (2002). How old is the Hawaiian biota? Geology and phylogeny </w:t>
      </w:r>
      <w:r w:rsidR="00AD567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suggest recent divergence. </w:t>
      </w:r>
      <w:r>
        <w:rPr>
          <w:rStyle w:val="None"/>
          <w:rFonts w:ascii="Times New Roman" w:hAnsi="Times New Roman"/>
          <w:i/>
          <w:iCs/>
          <w:color w:val="212121"/>
          <w:sz w:val="24"/>
          <w:szCs w:val="24"/>
          <w:shd w:val="clear" w:color="auto" w:fill="FFFFFF"/>
        </w:rPr>
        <w:t xml:space="preserve">Proceedings of the Royal Society of London B: Biological </w:t>
      </w:r>
      <w:r w:rsidR="00AD5671">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Sciences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269</w:t>
      </w:r>
      <w:r>
        <w:rPr>
          <w:rFonts w:ascii="Times New Roman" w:hAnsi="Times New Roman"/>
          <w:color w:val="212121"/>
          <w:sz w:val="24"/>
          <w:szCs w:val="24"/>
          <w:shd w:val="clear" w:color="auto" w:fill="FFFFFF"/>
        </w:rPr>
        <w:t>(1508), 2429-2435.</w:t>
      </w:r>
    </w:p>
    <w:p w14:paraId="3A5F9FFD"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Pritchard, J. K., Stephens, M., &amp; Donnelly, P. (2000). Inference of population structure using </w:t>
      </w:r>
      <w:r w:rsidR="00AD567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multilocus genotype data. </w:t>
      </w:r>
      <w:r>
        <w:rPr>
          <w:rStyle w:val="None"/>
          <w:rFonts w:ascii="Times New Roman" w:hAnsi="Times New Roman"/>
          <w:i/>
          <w:iCs/>
          <w:color w:val="212121"/>
          <w:sz w:val="24"/>
          <w:szCs w:val="24"/>
          <w:shd w:val="clear" w:color="auto" w:fill="FFFFFF"/>
        </w:rPr>
        <w:t>Genetics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155</w:t>
      </w:r>
      <w:r>
        <w:rPr>
          <w:rFonts w:ascii="Times New Roman" w:hAnsi="Times New Roman"/>
          <w:color w:val="212121"/>
          <w:sz w:val="24"/>
          <w:szCs w:val="24"/>
          <w:shd w:val="clear" w:color="auto" w:fill="FFFFFF"/>
        </w:rPr>
        <w:t>(2), 945-959.</w:t>
      </w:r>
    </w:p>
    <w:p w14:paraId="3F87483D" w14:textId="15B6D7A4" w:rsidR="00476E63" w:rsidRPr="0036454C" w:rsidRDefault="00D81A6B" w:rsidP="00D4567C">
      <w:pPr>
        <w:pStyle w:val="Default"/>
        <w:rPr>
          <w:rStyle w:val="None"/>
          <w:rFonts w:cs="Times New Roman"/>
          <w:lang w:val="pt-BR"/>
        </w:rPr>
      </w:pPr>
      <w:r>
        <w:rPr>
          <w:rFonts w:ascii="Times New Roman" w:hAnsi="Times New Roman"/>
          <w:color w:val="212121"/>
          <w:sz w:val="24"/>
          <w:szCs w:val="24"/>
          <w:shd w:val="clear" w:color="auto" w:fill="FFFFFF"/>
          <w:lang w:val="de-DE"/>
        </w:rPr>
        <w:t xml:space="preserve">Rambaut, A., Suchard, M. A., Xie, </w:t>
      </w:r>
      <w:r w:rsidR="00D4567C">
        <w:rPr>
          <w:rFonts w:ascii="Times New Roman" w:hAnsi="Times New Roman"/>
          <w:color w:val="212121"/>
          <w:sz w:val="24"/>
          <w:szCs w:val="24"/>
          <w:shd w:val="clear" w:color="auto" w:fill="FFFFFF"/>
          <w:lang w:val="de-DE"/>
        </w:rPr>
        <w:t xml:space="preserve">D., &amp; Drummond, A. J. (2014). Tracer v1.6. </w:t>
      </w:r>
      <w:r w:rsidR="00D4567C">
        <w:rPr>
          <w:rFonts w:ascii="Times New Roman" w:hAnsi="Times New Roman"/>
          <w:color w:val="212121"/>
          <w:sz w:val="24"/>
          <w:szCs w:val="24"/>
          <w:shd w:val="clear" w:color="auto" w:fill="FFFFFF"/>
          <w:lang w:val="de-DE"/>
        </w:rPr>
        <w:tab/>
        <w:t>&lt;http://beast.bio.ed.ac.uk/Tracer&gt;.</w:t>
      </w:r>
      <w:r w:rsidR="00AD5671" w:rsidRPr="00AD5671">
        <w:rPr>
          <w:rFonts w:ascii="Times New Roman" w:hAnsi="Times New Roman" w:cs="Times New Roman"/>
          <w:color w:val="212121"/>
          <w:sz w:val="24"/>
          <w:szCs w:val="24"/>
          <w:shd w:val="clear" w:color="auto" w:fill="FFFFFF"/>
          <w:lang w:val="de-DE"/>
        </w:rPr>
        <w:t xml:space="preserve"> </w:t>
      </w:r>
    </w:p>
    <w:p w14:paraId="1E31C462" w14:textId="6C708348" w:rsidR="00EF2315" w:rsidRPr="00AD5671" w:rsidRDefault="00EF2315" w:rsidP="001E5A31">
      <w:pPr>
        <w:pStyle w:val="Body"/>
        <w:widowControl w:val="0"/>
        <w:rPr>
          <w:rFonts w:cs="Times New Roman"/>
        </w:rPr>
      </w:pPr>
      <w:r>
        <w:rPr>
          <w:rStyle w:val="None"/>
          <w:rFonts w:cs="Times New Roman"/>
        </w:rPr>
        <w:t xml:space="preserve">R Development Core Team (2014). R: A language and environment for statistical computing. R </w:t>
      </w:r>
      <w:r>
        <w:rPr>
          <w:rStyle w:val="None"/>
          <w:rFonts w:cs="Times New Roman"/>
        </w:rPr>
        <w:tab/>
        <w:t xml:space="preserve">Foundation for Statistical Computing, Vienna, Austria. </w:t>
      </w:r>
      <w:r w:rsidR="00D4567C">
        <w:rPr>
          <w:rStyle w:val="None"/>
          <w:rFonts w:cs="Times New Roman"/>
        </w:rPr>
        <w:t>&lt;</w:t>
      </w:r>
      <w:r w:rsidRPr="00D4567C">
        <w:rPr>
          <w:rStyle w:val="None"/>
          <w:rFonts w:cs="Times New Roman"/>
        </w:rPr>
        <w:t>http://www.R-project.org/</w:t>
      </w:r>
      <w:r w:rsidR="00D4567C">
        <w:rPr>
          <w:rStyle w:val="None"/>
          <w:rFonts w:cs="Times New Roman"/>
        </w:rPr>
        <w:t>&gt;.</w:t>
      </w:r>
    </w:p>
    <w:p w14:paraId="43EB3014"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Rieseberg, L. H., Kim, S. C., Randell, R. A., Whitney, K. D., Gross, B. L., Lexer, C., &amp; Clay, K. </w:t>
      </w:r>
      <w:r w:rsidR="00AD567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(2007). Hybridization and the colonization of novel habitats by annual sunflowers. </w:t>
      </w:r>
      <w:r w:rsidR="00AD5671">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lang w:val="it-IT"/>
        </w:rPr>
        <w:t>Genetica</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129</w:t>
      </w:r>
      <w:r>
        <w:rPr>
          <w:rFonts w:ascii="Times New Roman" w:hAnsi="Times New Roman"/>
          <w:color w:val="212121"/>
          <w:sz w:val="24"/>
          <w:szCs w:val="24"/>
          <w:shd w:val="clear" w:color="auto" w:fill="FFFFFF"/>
        </w:rPr>
        <w:t>(2), 149-165.</w:t>
      </w:r>
    </w:p>
    <w:p w14:paraId="0E80953C" w14:textId="304CD819" w:rsidR="00476E63" w:rsidRDefault="00D81A6B" w:rsidP="001E5A31">
      <w:pPr>
        <w:pStyle w:val="Body"/>
        <w:widowControl w:val="0"/>
      </w:pPr>
      <w:r>
        <w:rPr>
          <w:rStyle w:val="None"/>
          <w:lang w:val="it-IT"/>
        </w:rPr>
        <w:t xml:space="preserve">Ronquist, F., </w:t>
      </w:r>
      <w:r>
        <w:t>Teslenko, M., Van der Mark, P., Ayres, D., Darling, A., H</w:t>
      </w:r>
      <w:r>
        <w:rPr>
          <w:lang w:val="sv-SE"/>
        </w:rPr>
        <w:t>ö</w:t>
      </w:r>
      <w:r w:rsidR="00AD5671">
        <w:rPr>
          <w:lang w:val="da-DK"/>
        </w:rPr>
        <w:t xml:space="preserve">hna, S., Larget, </w:t>
      </w:r>
      <w:r>
        <w:t xml:space="preserve">B., Liu, </w:t>
      </w:r>
      <w:r w:rsidR="00AD5671">
        <w:tab/>
      </w:r>
      <w:r>
        <w:t>L., Su</w:t>
      </w:r>
      <w:r w:rsidR="00DC1B48">
        <w:t>chard, M. A., &amp; Huelsenbeck, J. P. (</w:t>
      </w:r>
      <w:r w:rsidR="00AD5671">
        <w:t>2012</w:t>
      </w:r>
      <w:r w:rsidR="00DC1B48">
        <w:t>)</w:t>
      </w:r>
      <w:r w:rsidR="00AD5671">
        <w:t xml:space="preserve">. MrBayes 3.2: efficient </w:t>
      </w:r>
      <w:r>
        <w:t xml:space="preserve">Bayesian </w:t>
      </w:r>
      <w:r w:rsidR="00AD5671">
        <w:tab/>
      </w:r>
      <w:r>
        <w:t xml:space="preserve">phylogenetic inference and model choice across a large model space. </w:t>
      </w:r>
      <w:r>
        <w:rPr>
          <w:rStyle w:val="None"/>
          <w:i/>
          <w:iCs/>
        </w:rPr>
        <w:t>Systematic Botany,</w:t>
      </w:r>
      <w:r>
        <w:t xml:space="preserve"> </w:t>
      </w:r>
      <w:r w:rsidR="00AD5671">
        <w:tab/>
      </w:r>
      <w:r>
        <w:t>61(3), 539-542.</w:t>
      </w:r>
    </w:p>
    <w:p w14:paraId="75E9E7ED" w14:textId="77777777" w:rsidR="00476E63" w:rsidRDefault="00D81A6B" w:rsidP="001E5A31">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Roy, T., Chang, T. H., Lan, T., &amp; Lindqvist, C. (2013). Phylogeny and biogeography of New </w:t>
      </w:r>
      <w:r w:rsidR="00AD567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World Stachydeae (Lamiaceae) with emphasis on the origin and diversification of </w:t>
      </w:r>
      <w:r w:rsidR="00AD5671">
        <w:rPr>
          <w:rFonts w:ascii="Times New Roman" w:hAnsi="Times New Roman"/>
          <w:color w:val="212121"/>
          <w:sz w:val="24"/>
          <w:szCs w:val="24"/>
          <w:shd w:val="clear" w:color="auto" w:fill="FFFFFF"/>
        </w:rPr>
        <w:lastRenderedPageBreak/>
        <w:tab/>
      </w:r>
      <w:r>
        <w:rPr>
          <w:rFonts w:ascii="Times New Roman" w:hAnsi="Times New Roman"/>
          <w:color w:val="212121"/>
          <w:sz w:val="24"/>
          <w:szCs w:val="24"/>
          <w:shd w:val="clear" w:color="auto" w:fill="FFFFFF"/>
        </w:rPr>
        <w:t xml:space="preserve">Hawaiian and South American taxa. </w:t>
      </w:r>
      <w:r>
        <w:rPr>
          <w:rStyle w:val="None"/>
          <w:rFonts w:ascii="Times New Roman" w:hAnsi="Times New Roman"/>
          <w:i/>
          <w:iCs/>
          <w:color w:val="212121"/>
          <w:sz w:val="24"/>
          <w:szCs w:val="24"/>
          <w:shd w:val="clear" w:color="auto" w:fill="FFFFFF"/>
        </w:rPr>
        <w:t xml:space="preserve">Molecular Phylogenetics </w:t>
      </w:r>
      <w:r>
        <w:rPr>
          <w:rStyle w:val="None"/>
          <w:rFonts w:ascii="Times New Roman" w:hAnsi="Times New Roman"/>
          <w:i/>
          <w:iCs/>
          <w:color w:val="212121"/>
          <w:sz w:val="24"/>
          <w:szCs w:val="24"/>
          <w:shd w:val="clear" w:color="auto" w:fill="FFFFFF"/>
          <w:lang w:val="de-DE"/>
        </w:rPr>
        <w:t>and Evolution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69</w:t>
      </w:r>
      <w:r>
        <w:rPr>
          <w:rFonts w:ascii="Times New Roman" w:hAnsi="Times New Roman"/>
          <w:color w:val="212121"/>
          <w:sz w:val="24"/>
          <w:szCs w:val="24"/>
          <w:shd w:val="clear" w:color="auto" w:fill="FFFFFF"/>
        </w:rPr>
        <w:t>(1), 218-</w:t>
      </w:r>
      <w:r w:rsidR="00AD567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238.</w:t>
      </w:r>
    </w:p>
    <w:p w14:paraId="5CD16C3F" w14:textId="69FA34CD" w:rsidR="00BA76EA" w:rsidRPr="00BA76EA" w:rsidRDefault="00BA76EA" w:rsidP="00BA76EA">
      <w:pPr>
        <w:rPr>
          <w:bdr w:val="none" w:sz="0" w:space="0" w:color="auto"/>
        </w:rPr>
      </w:pPr>
      <w:r w:rsidRPr="00BA76EA">
        <w:rPr>
          <w:bdr w:val="none" w:sz="0" w:space="0" w:color="auto"/>
          <w:shd w:val="clear" w:color="auto" w:fill="FFFFFF"/>
        </w:rPr>
        <w:t>Salisbury, B. A., &amp; Kim, J. (2001). Ancestral stat</w:t>
      </w:r>
      <w:r>
        <w:rPr>
          <w:bdr w:val="none" w:sz="0" w:space="0" w:color="auto"/>
          <w:shd w:val="clear" w:color="auto" w:fill="FFFFFF"/>
        </w:rPr>
        <w:t xml:space="preserve">e estimation and taxon sampling density. </w:t>
      </w:r>
      <w:r>
        <w:rPr>
          <w:bdr w:val="none" w:sz="0" w:space="0" w:color="auto"/>
          <w:shd w:val="clear" w:color="auto" w:fill="FFFFFF"/>
        </w:rPr>
        <w:tab/>
      </w:r>
      <w:r w:rsidRPr="00BA76EA">
        <w:rPr>
          <w:i/>
          <w:iCs/>
          <w:bdr w:val="none" w:sz="0" w:space="0" w:color="auto"/>
        </w:rPr>
        <w:t>Systematic Biology</w:t>
      </w:r>
      <w:r w:rsidRPr="00BA76EA">
        <w:rPr>
          <w:bdr w:val="none" w:sz="0" w:space="0" w:color="auto"/>
          <w:shd w:val="clear" w:color="auto" w:fill="FFFFFF"/>
        </w:rPr>
        <w:t>, </w:t>
      </w:r>
      <w:r w:rsidRPr="00BA76EA">
        <w:rPr>
          <w:i/>
          <w:iCs/>
          <w:bdr w:val="none" w:sz="0" w:space="0" w:color="auto"/>
        </w:rPr>
        <w:t>50</w:t>
      </w:r>
      <w:r w:rsidRPr="00BA76EA">
        <w:rPr>
          <w:bdr w:val="none" w:sz="0" w:space="0" w:color="auto"/>
          <w:shd w:val="clear" w:color="auto" w:fill="FFFFFF"/>
        </w:rPr>
        <w:t>(4), 557-564.</w:t>
      </w:r>
    </w:p>
    <w:p w14:paraId="297353BA" w14:textId="77777777" w:rsidR="00476E63" w:rsidRPr="00AD5671" w:rsidRDefault="00D81A6B" w:rsidP="001E5A31">
      <w:pPr>
        <w:pStyle w:val="Default"/>
        <w:rPr>
          <w:rFonts w:ascii="Times New Roman" w:eastAsia="Times New Roman" w:hAnsi="Times New Roman" w:cs="Times New Roman"/>
          <w:color w:val="212121"/>
          <w:sz w:val="24"/>
          <w:szCs w:val="24"/>
          <w:shd w:val="clear" w:color="auto" w:fill="FFFFFF"/>
        </w:rPr>
      </w:pPr>
      <w:r w:rsidRPr="00AD5671">
        <w:rPr>
          <w:rFonts w:ascii="Times New Roman" w:hAnsi="Times New Roman" w:cs="Times New Roman"/>
          <w:color w:val="212121"/>
          <w:sz w:val="24"/>
          <w:szCs w:val="24"/>
          <w:shd w:val="clear" w:color="auto" w:fill="FFFFFF"/>
        </w:rPr>
        <w:t>Saunders, N. E., &amp; Gibson, D. J. (2005). Breeding syst</w:t>
      </w:r>
      <w:r w:rsidR="00AD5671">
        <w:rPr>
          <w:rFonts w:ascii="Times New Roman" w:hAnsi="Times New Roman" w:cs="Times New Roman"/>
          <w:color w:val="212121"/>
          <w:sz w:val="24"/>
          <w:szCs w:val="24"/>
          <w:shd w:val="clear" w:color="auto" w:fill="FFFFFF"/>
        </w:rPr>
        <w:t xml:space="preserve">em, branching processes, hybrid </w:t>
      </w:r>
      <w:r w:rsidRPr="00AD5671">
        <w:rPr>
          <w:rFonts w:ascii="Times New Roman" w:hAnsi="Times New Roman" w:cs="Times New Roman"/>
          <w:color w:val="212121"/>
          <w:sz w:val="24"/>
          <w:szCs w:val="24"/>
          <w:shd w:val="clear" w:color="auto" w:fill="FFFFFF"/>
        </w:rPr>
        <w:t xml:space="preserve">swarm </w:t>
      </w:r>
      <w:r w:rsidR="00AD5671">
        <w:rPr>
          <w:rFonts w:ascii="Times New Roman" w:hAnsi="Times New Roman" w:cs="Times New Roman"/>
          <w:color w:val="212121"/>
          <w:sz w:val="24"/>
          <w:szCs w:val="24"/>
          <w:shd w:val="clear" w:color="auto" w:fill="FFFFFF"/>
        </w:rPr>
        <w:tab/>
      </w:r>
      <w:r w:rsidRPr="00AD5671">
        <w:rPr>
          <w:rFonts w:ascii="Times New Roman" w:hAnsi="Times New Roman" w:cs="Times New Roman"/>
          <w:color w:val="212121"/>
          <w:sz w:val="24"/>
          <w:szCs w:val="24"/>
          <w:shd w:val="clear" w:color="auto" w:fill="FFFFFF"/>
        </w:rPr>
        <w:t>theory, and the humped</w:t>
      </w:r>
      <w:r w:rsidRPr="00AD5671">
        <w:rPr>
          <w:rFonts w:ascii="Cambria Math" w:hAnsi="Cambria Math" w:cs="Cambria Math"/>
          <w:color w:val="212121"/>
          <w:sz w:val="24"/>
          <w:szCs w:val="24"/>
          <w:shd w:val="clear" w:color="auto" w:fill="FFFFFF"/>
        </w:rPr>
        <w:t>‐</w:t>
      </w:r>
      <w:r w:rsidRPr="00AD5671">
        <w:rPr>
          <w:rFonts w:ascii="Times New Roman" w:hAnsi="Times New Roman" w:cs="Times New Roman"/>
          <w:color w:val="212121"/>
          <w:sz w:val="24"/>
          <w:szCs w:val="24"/>
          <w:shd w:val="clear" w:color="auto" w:fill="FFFFFF"/>
        </w:rPr>
        <w:t xml:space="preserve">back diversity relationship as additional explanations for </w:t>
      </w:r>
      <w:r w:rsidR="00AD5671">
        <w:rPr>
          <w:rFonts w:ascii="Times New Roman" w:hAnsi="Times New Roman" w:cs="Times New Roman"/>
          <w:color w:val="212121"/>
          <w:sz w:val="24"/>
          <w:szCs w:val="24"/>
          <w:shd w:val="clear" w:color="auto" w:fill="FFFFFF"/>
        </w:rPr>
        <w:tab/>
      </w:r>
      <w:r w:rsidRPr="00AD5671">
        <w:rPr>
          <w:rFonts w:ascii="Times New Roman" w:hAnsi="Times New Roman" w:cs="Times New Roman"/>
          <w:color w:val="212121"/>
          <w:sz w:val="24"/>
          <w:szCs w:val="24"/>
          <w:shd w:val="clear" w:color="auto" w:fill="FFFFFF"/>
        </w:rPr>
        <w:t xml:space="preserve">apparent monophyly in the Macaronesian island flora. </w:t>
      </w:r>
      <w:r w:rsidRPr="00AD5671">
        <w:rPr>
          <w:rStyle w:val="None"/>
          <w:rFonts w:ascii="Times New Roman" w:hAnsi="Times New Roman" w:cs="Times New Roman"/>
          <w:i/>
          <w:iCs/>
          <w:color w:val="212121"/>
          <w:sz w:val="24"/>
          <w:szCs w:val="24"/>
          <w:shd w:val="clear" w:color="auto" w:fill="FFFFFF"/>
        </w:rPr>
        <w:t>Journal of Ecology</w:t>
      </w:r>
      <w:r w:rsidRPr="00AD5671">
        <w:rPr>
          <w:rFonts w:ascii="Times New Roman" w:hAnsi="Times New Roman" w:cs="Times New Roman"/>
          <w:color w:val="212121"/>
          <w:sz w:val="24"/>
          <w:szCs w:val="24"/>
          <w:shd w:val="clear" w:color="auto" w:fill="FFFFFF"/>
        </w:rPr>
        <w:t xml:space="preserve">, </w:t>
      </w:r>
      <w:r w:rsidRPr="00AD5671">
        <w:rPr>
          <w:rStyle w:val="None"/>
          <w:rFonts w:ascii="Times New Roman" w:hAnsi="Times New Roman" w:cs="Times New Roman"/>
          <w:i/>
          <w:iCs/>
          <w:color w:val="212121"/>
          <w:sz w:val="24"/>
          <w:szCs w:val="24"/>
          <w:shd w:val="clear" w:color="auto" w:fill="FFFFFF"/>
        </w:rPr>
        <w:t>93</w:t>
      </w:r>
      <w:r w:rsidRPr="00AD5671">
        <w:rPr>
          <w:rFonts w:ascii="Times New Roman" w:hAnsi="Times New Roman" w:cs="Times New Roman"/>
          <w:color w:val="212121"/>
          <w:sz w:val="24"/>
          <w:szCs w:val="24"/>
          <w:shd w:val="clear" w:color="auto" w:fill="FFFFFF"/>
        </w:rPr>
        <w:t>(4), 649-</w:t>
      </w:r>
      <w:r w:rsidR="00AD5671">
        <w:rPr>
          <w:rFonts w:ascii="Times New Roman" w:hAnsi="Times New Roman" w:cs="Times New Roman"/>
          <w:color w:val="212121"/>
          <w:sz w:val="24"/>
          <w:szCs w:val="24"/>
          <w:shd w:val="clear" w:color="auto" w:fill="FFFFFF"/>
        </w:rPr>
        <w:tab/>
      </w:r>
      <w:r w:rsidRPr="00AD5671">
        <w:rPr>
          <w:rFonts w:ascii="Times New Roman" w:hAnsi="Times New Roman" w:cs="Times New Roman"/>
          <w:color w:val="212121"/>
          <w:sz w:val="24"/>
          <w:szCs w:val="24"/>
          <w:shd w:val="clear" w:color="auto" w:fill="FFFFFF"/>
        </w:rPr>
        <w:t>652.</w:t>
      </w:r>
    </w:p>
    <w:p w14:paraId="485FDE50" w14:textId="77777777" w:rsidR="00476E63" w:rsidRPr="00AD5671" w:rsidRDefault="00D81A6B" w:rsidP="001E5A31">
      <w:pPr>
        <w:pStyle w:val="Default"/>
        <w:rPr>
          <w:rFonts w:ascii="Times New Roman" w:eastAsia="Times New Roman" w:hAnsi="Times New Roman" w:cs="Times New Roman"/>
          <w:i/>
          <w:iCs/>
          <w:color w:val="212121"/>
          <w:sz w:val="24"/>
          <w:szCs w:val="24"/>
          <w:shd w:val="clear" w:color="auto" w:fill="FFFFFF"/>
        </w:rPr>
      </w:pPr>
      <w:r>
        <w:rPr>
          <w:rFonts w:ascii="Times New Roman" w:hAnsi="Times New Roman"/>
          <w:color w:val="212121"/>
          <w:sz w:val="24"/>
          <w:szCs w:val="24"/>
          <w:shd w:val="clear" w:color="auto" w:fill="FFFFFF"/>
        </w:rPr>
        <w:t xml:space="preserve">Seehausen, O. (2004). Hybridization and adaptive radiation. </w:t>
      </w:r>
      <w:r>
        <w:rPr>
          <w:rStyle w:val="None"/>
          <w:rFonts w:ascii="Times New Roman" w:hAnsi="Times New Roman"/>
          <w:i/>
          <w:iCs/>
          <w:color w:val="212121"/>
          <w:sz w:val="24"/>
          <w:szCs w:val="24"/>
          <w:shd w:val="clear" w:color="auto" w:fill="FFFFFF"/>
        </w:rPr>
        <w:t xml:space="preserve">Trends in Ecology &amp; </w:t>
      </w:r>
      <w:r>
        <w:rPr>
          <w:rStyle w:val="None"/>
          <w:rFonts w:ascii="Times New Roman" w:eastAsia="Times New Roman" w:hAnsi="Times New Roman" w:cs="Times New Roman"/>
          <w:i/>
          <w:iCs/>
          <w:color w:val="212121"/>
          <w:sz w:val="24"/>
          <w:szCs w:val="24"/>
          <w:shd w:val="clear" w:color="auto" w:fill="FFFFFF"/>
        </w:rPr>
        <w:t>E</w:t>
      </w:r>
      <w:r w:rsidRPr="0040537F">
        <w:rPr>
          <w:rStyle w:val="None"/>
          <w:rFonts w:ascii="Times New Roman" w:hAnsi="Times New Roman"/>
          <w:i/>
          <w:iCs/>
          <w:color w:val="212121"/>
          <w:sz w:val="24"/>
          <w:szCs w:val="24"/>
          <w:shd w:val="clear" w:color="auto" w:fill="FFFFFF"/>
        </w:rPr>
        <w:t>volution</w:t>
      </w:r>
      <w:r>
        <w:rPr>
          <w:rFonts w:ascii="Times New Roman" w:hAnsi="Times New Roman"/>
          <w:color w:val="212121"/>
          <w:sz w:val="24"/>
          <w:szCs w:val="24"/>
          <w:shd w:val="clear" w:color="auto" w:fill="FFFFFF"/>
        </w:rPr>
        <w:t xml:space="preserve">, </w:t>
      </w:r>
      <w:r w:rsidR="00AD5671">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rPr>
        <w:t>19</w:t>
      </w:r>
      <w:r>
        <w:rPr>
          <w:rFonts w:ascii="Times New Roman" w:hAnsi="Times New Roman"/>
          <w:color w:val="212121"/>
          <w:sz w:val="24"/>
          <w:szCs w:val="24"/>
          <w:shd w:val="clear" w:color="auto" w:fill="FFFFFF"/>
        </w:rPr>
        <w:t>(4), 198-207.</w:t>
      </w:r>
    </w:p>
    <w:p w14:paraId="5D6CAF60"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Shaw, K. L., &amp; Gillespie, R. G. (2016). Comparative phylogeography of oceanic archipelagos: </w:t>
      </w:r>
      <w:r w:rsidR="00363A5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Hotspots for inferences of evolutionary process. </w:t>
      </w:r>
      <w:r>
        <w:rPr>
          <w:rStyle w:val="None"/>
          <w:rFonts w:ascii="Times New Roman" w:hAnsi="Times New Roman"/>
          <w:i/>
          <w:iCs/>
          <w:color w:val="212121"/>
          <w:sz w:val="24"/>
          <w:szCs w:val="24"/>
          <w:shd w:val="clear" w:color="auto" w:fill="FFFFFF"/>
        </w:rPr>
        <w:t xml:space="preserve">Proceedings of the National Academy of </w:t>
      </w:r>
      <w:r w:rsidR="00363A51">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Sciences</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113</w:t>
      </w:r>
      <w:r>
        <w:rPr>
          <w:rFonts w:ascii="Times New Roman" w:hAnsi="Times New Roman"/>
          <w:color w:val="212121"/>
          <w:sz w:val="24"/>
          <w:szCs w:val="24"/>
          <w:shd w:val="clear" w:color="auto" w:fill="FFFFFF"/>
        </w:rPr>
        <w:t>(29), 7986-7993.</w:t>
      </w:r>
    </w:p>
    <w:p w14:paraId="2D90DFFA"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Silvertown, J. (2004). The ghost of competition past in the phylogeny of island endemic plants. </w:t>
      </w:r>
      <w:r w:rsidR="00363A51">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rPr>
        <w:t>Journal of Ecology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92</w:t>
      </w:r>
      <w:r>
        <w:rPr>
          <w:rFonts w:ascii="Times New Roman" w:hAnsi="Times New Roman"/>
          <w:color w:val="212121"/>
          <w:sz w:val="24"/>
          <w:szCs w:val="24"/>
          <w:shd w:val="clear" w:color="auto" w:fill="FFFFFF"/>
        </w:rPr>
        <w:t>(1), 168-173.</w:t>
      </w:r>
    </w:p>
    <w:p w14:paraId="29ED3517"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Smith, J. F., Burke, C. C., &amp; Wagner, W. L. (1996). Interspecific hybridization in natural </w:t>
      </w:r>
      <w:r>
        <w:rPr>
          <w:rFonts w:ascii="Times New Roman" w:eastAsia="Times New Roman" w:hAnsi="Times New Roman" w:cs="Times New Roman"/>
          <w:color w:val="212121"/>
          <w:sz w:val="24"/>
          <w:szCs w:val="24"/>
          <w:shd w:val="clear" w:color="auto" w:fill="FFFFFF"/>
        </w:rPr>
        <w:tab/>
      </w:r>
      <w:r>
        <w:rPr>
          <w:rFonts w:ascii="Times New Roman" w:eastAsia="Times New Roman" w:hAnsi="Times New Roman" w:cs="Times New Roman"/>
          <w:color w:val="212121"/>
          <w:sz w:val="24"/>
          <w:szCs w:val="24"/>
          <w:shd w:val="clear" w:color="auto" w:fill="FFFFFF"/>
        </w:rPr>
        <w:tab/>
      </w:r>
      <w:r>
        <w:rPr>
          <w:rFonts w:ascii="Times New Roman" w:eastAsia="Times New Roman" w:hAnsi="Times New Roman" w:cs="Times New Roman"/>
          <w:color w:val="212121"/>
          <w:sz w:val="24"/>
          <w:szCs w:val="24"/>
          <w:shd w:val="clear" w:color="auto" w:fill="FFFFFF"/>
        </w:rPr>
        <w:tab/>
      </w:r>
      <w:r>
        <w:rPr>
          <w:rFonts w:ascii="Times New Roman" w:hAnsi="Times New Roman"/>
          <w:color w:val="212121"/>
          <w:sz w:val="24"/>
          <w:szCs w:val="24"/>
          <w:shd w:val="clear" w:color="auto" w:fill="FFFFFF"/>
        </w:rPr>
        <w:t>populations of</w:t>
      </w:r>
      <w:r>
        <w:rPr>
          <w:rStyle w:val="None"/>
          <w:rFonts w:ascii="Times New Roman" w:hAnsi="Times New Roman"/>
          <w:i/>
          <w:iCs/>
          <w:color w:val="212121"/>
          <w:sz w:val="24"/>
          <w:szCs w:val="24"/>
          <w:shd w:val="clear" w:color="auto" w:fill="FFFFFF"/>
        </w:rPr>
        <w:t xml:space="preserve"> </w:t>
      </w:r>
      <w:r>
        <w:rPr>
          <w:rStyle w:val="None"/>
          <w:rFonts w:ascii="Times New Roman" w:hAnsi="Times New Roman"/>
          <w:i/>
          <w:iCs/>
          <w:color w:val="212121"/>
          <w:sz w:val="24"/>
          <w:szCs w:val="24"/>
          <w:shd w:val="clear" w:color="auto" w:fill="FFFFFF"/>
          <w:lang w:val="sv-SE"/>
        </w:rPr>
        <w:t>Cyrtandra</w:t>
      </w:r>
      <w:r>
        <w:rPr>
          <w:rFonts w:ascii="Times New Roman" w:hAnsi="Times New Roman"/>
          <w:color w:val="212121"/>
          <w:sz w:val="24"/>
          <w:szCs w:val="24"/>
          <w:shd w:val="clear" w:color="auto" w:fill="FFFFFF"/>
        </w:rPr>
        <w:t xml:space="preserve"> (Gesneriaceae) on the Hawaiian Islands: Evidence from </w:t>
      </w:r>
      <w:r w:rsidR="00363A51">
        <w:rPr>
          <w:rFonts w:ascii="Times New Roman" w:eastAsia="Times New Roman" w:hAnsi="Times New Roman" w:cs="Times New Roman"/>
          <w:color w:val="212121"/>
          <w:sz w:val="24"/>
          <w:szCs w:val="24"/>
          <w:shd w:val="clear" w:color="auto" w:fill="FFFFFF"/>
        </w:rPr>
        <w:tab/>
      </w:r>
      <w:r>
        <w:rPr>
          <w:rFonts w:ascii="Times New Roman" w:hAnsi="Times New Roman"/>
          <w:color w:val="212121"/>
          <w:sz w:val="24"/>
          <w:szCs w:val="24"/>
          <w:shd w:val="clear" w:color="auto" w:fill="FFFFFF"/>
        </w:rPr>
        <w:t xml:space="preserve">RAPD </w:t>
      </w:r>
      <w:r w:rsidR="00363A5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markers. </w:t>
      </w:r>
      <w:r>
        <w:rPr>
          <w:rStyle w:val="None"/>
          <w:rFonts w:ascii="Times New Roman" w:hAnsi="Times New Roman"/>
          <w:i/>
          <w:iCs/>
          <w:color w:val="212121"/>
          <w:sz w:val="24"/>
          <w:szCs w:val="24"/>
          <w:shd w:val="clear" w:color="auto" w:fill="FFFFFF"/>
        </w:rPr>
        <w:t>Plant Systematics and Evolution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200</w:t>
      </w:r>
      <w:r>
        <w:rPr>
          <w:rFonts w:ascii="Times New Roman" w:hAnsi="Times New Roman"/>
          <w:color w:val="212121"/>
          <w:sz w:val="24"/>
          <w:szCs w:val="24"/>
          <w:shd w:val="clear" w:color="auto" w:fill="FFFFFF"/>
        </w:rPr>
        <w:t>(1-2), 61-77.</w:t>
      </w:r>
    </w:p>
    <w:p w14:paraId="0C1A80D6" w14:textId="77777777" w:rsidR="00476E63" w:rsidRPr="0040537F" w:rsidRDefault="00D81A6B" w:rsidP="001E5A31">
      <w:pPr>
        <w:pStyle w:val="Default"/>
        <w:rPr>
          <w:rFonts w:ascii="Times New Roman" w:eastAsia="Times New Roman" w:hAnsi="Times New Roman" w:cs="Times New Roman"/>
          <w:color w:val="212121"/>
          <w:sz w:val="24"/>
          <w:szCs w:val="24"/>
          <w:shd w:val="clear" w:color="auto" w:fill="FFFFFF"/>
          <w:lang w:val="fr-FR"/>
        </w:rPr>
      </w:pPr>
      <w:r>
        <w:rPr>
          <w:rFonts w:ascii="Times New Roman" w:hAnsi="Times New Roman"/>
          <w:color w:val="212121"/>
          <w:sz w:val="24"/>
          <w:szCs w:val="24"/>
          <w:shd w:val="clear" w:color="auto" w:fill="FFFFFF"/>
        </w:rPr>
        <w:t xml:space="preserve">Stamatakis, A. (2014). RAxML version 8: a tool for phylogenetic analysis and post-analysis of </w:t>
      </w:r>
      <w:r w:rsidR="00363A5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large phylogenies. </w:t>
      </w:r>
      <w:r>
        <w:rPr>
          <w:rStyle w:val="None"/>
          <w:rFonts w:ascii="Times New Roman" w:hAnsi="Times New Roman"/>
          <w:i/>
          <w:iCs/>
          <w:color w:val="212121"/>
          <w:sz w:val="24"/>
          <w:szCs w:val="24"/>
          <w:shd w:val="clear" w:color="auto" w:fill="FFFFFF"/>
          <w:lang w:val="it-IT"/>
        </w:rPr>
        <w:t>Bioinformatics</w:t>
      </w:r>
      <w:r w:rsidRPr="0040537F">
        <w:rPr>
          <w:rFonts w:ascii="Times New Roman" w:hAnsi="Times New Roman"/>
          <w:color w:val="212121"/>
          <w:sz w:val="24"/>
          <w:szCs w:val="24"/>
          <w:shd w:val="clear" w:color="auto" w:fill="FFFFFF"/>
          <w:lang w:val="fr-FR"/>
        </w:rPr>
        <w:t xml:space="preserve">, </w:t>
      </w:r>
      <w:r w:rsidRPr="0040537F">
        <w:rPr>
          <w:rStyle w:val="None"/>
          <w:rFonts w:ascii="Times New Roman" w:hAnsi="Times New Roman"/>
          <w:i/>
          <w:iCs/>
          <w:color w:val="212121"/>
          <w:sz w:val="24"/>
          <w:szCs w:val="24"/>
          <w:shd w:val="clear" w:color="auto" w:fill="FFFFFF"/>
          <w:lang w:val="fr-FR"/>
        </w:rPr>
        <w:t>30</w:t>
      </w:r>
      <w:r w:rsidRPr="0040537F">
        <w:rPr>
          <w:rFonts w:ascii="Times New Roman" w:hAnsi="Times New Roman"/>
          <w:color w:val="212121"/>
          <w:sz w:val="24"/>
          <w:szCs w:val="24"/>
          <w:shd w:val="clear" w:color="auto" w:fill="FFFFFF"/>
          <w:lang w:val="fr-FR"/>
        </w:rPr>
        <w:t>(9), 1312-1313.</w:t>
      </w:r>
    </w:p>
    <w:p w14:paraId="7D36CC08" w14:textId="011C7666" w:rsidR="00523535" w:rsidRDefault="0081752E" w:rsidP="001E5A31">
      <w:pPr>
        <w:pStyle w:val="Default"/>
        <w:rPr>
          <w:rFonts w:ascii="Times New Roman" w:hAnsi="Times New Roman"/>
          <w:color w:val="212121"/>
          <w:sz w:val="24"/>
          <w:szCs w:val="24"/>
          <w:shd w:val="clear" w:color="auto" w:fill="FFFFFF"/>
        </w:rPr>
      </w:pPr>
      <w:r w:rsidRPr="0040537F">
        <w:rPr>
          <w:rFonts w:ascii="Times New Roman" w:hAnsi="Times New Roman"/>
          <w:color w:val="212121"/>
          <w:sz w:val="24"/>
          <w:szCs w:val="24"/>
          <w:shd w:val="clear" w:color="auto" w:fill="FFFFFF"/>
          <w:lang w:val="fr-FR"/>
        </w:rPr>
        <w:t>Stange, M., S</w:t>
      </w:r>
      <w:r w:rsidRPr="0040537F">
        <w:rPr>
          <w:rFonts w:ascii="Times New Roman" w:hAnsi="Times New Roman" w:cs="Times New Roman"/>
          <w:color w:val="212121"/>
          <w:sz w:val="24"/>
          <w:szCs w:val="24"/>
          <w:shd w:val="clear" w:color="auto" w:fill="FFFFFF"/>
          <w:lang w:val="fr-FR"/>
        </w:rPr>
        <w:t>á</w:t>
      </w:r>
      <w:r w:rsidR="00523535" w:rsidRPr="0040537F">
        <w:rPr>
          <w:rFonts w:ascii="Times New Roman" w:hAnsi="Times New Roman"/>
          <w:color w:val="212121"/>
          <w:sz w:val="24"/>
          <w:szCs w:val="24"/>
          <w:shd w:val="clear" w:color="auto" w:fill="FFFFFF"/>
          <w:lang w:val="fr-FR"/>
        </w:rPr>
        <w:t xml:space="preserve">nchez-Villagra, M. R., Saltzburger, W., &amp; Matschiner, M. (2018). </w:t>
      </w:r>
      <w:r w:rsidR="00523535">
        <w:rPr>
          <w:rFonts w:ascii="Times New Roman" w:hAnsi="Times New Roman"/>
          <w:color w:val="212121"/>
          <w:sz w:val="24"/>
          <w:szCs w:val="24"/>
          <w:shd w:val="clear" w:color="auto" w:fill="FFFFFF"/>
        </w:rPr>
        <w:t xml:space="preserve">Bayesian </w:t>
      </w:r>
      <w:r w:rsidR="007A7BCF">
        <w:rPr>
          <w:rFonts w:ascii="Times New Roman" w:hAnsi="Times New Roman"/>
          <w:color w:val="212121"/>
          <w:sz w:val="24"/>
          <w:szCs w:val="24"/>
          <w:shd w:val="clear" w:color="auto" w:fill="FFFFFF"/>
        </w:rPr>
        <w:tab/>
      </w:r>
      <w:r w:rsidR="00523535">
        <w:rPr>
          <w:rFonts w:ascii="Times New Roman" w:hAnsi="Times New Roman"/>
          <w:color w:val="212121"/>
          <w:sz w:val="24"/>
          <w:szCs w:val="24"/>
          <w:shd w:val="clear" w:color="auto" w:fill="FFFFFF"/>
        </w:rPr>
        <w:t xml:space="preserve">divergence-time estimation with genome-wide single-nucleotide polymorphism data of </w:t>
      </w:r>
      <w:r w:rsidR="007A7BCF">
        <w:rPr>
          <w:rFonts w:ascii="Times New Roman" w:hAnsi="Times New Roman"/>
          <w:color w:val="212121"/>
          <w:sz w:val="24"/>
          <w:szCs w:val="24"/>
          <w:shd w:val="clear" w:color="auto" w:fill="FFFFFF"/>
        </w:rPr>
        <w:tab/>
      </w:r>
      <w:r w:rsidR="00523535">
        <w:rPr>
          <w:rFonts w:ascii="Times New Roman" w:hAnsi="Times New Roman"/>
          <w:color w:val="212121"/>
          <w:sz w:val="24"/>
          <w:szCs w:val="24"/>
          <w:shd w:val="clear" w:color="auto" w:fill="FFFFFF"/>
        </w:rPr>
        <w:t xml:space="preserve">sea catfishes (Ariidae) supports </w:t>
      </w:r>
      <w:r w:rsidR="007A7BCF">
        <w:rPr>
          <w:rFonts w:ascii="Times New Roman" w:hAnsi="Times New Roman"/>
          <w:color w:val="212121"/>
          <w:sz w:val="24"/>
          <w:szCs w:val="24"/>
          <w:shd w:val="clear" w:color="auto" w:fill="FFFFFF"/>
        </w:rPr>
        <w:t>M</w:t>
      </w:r>
      <w:r w:rsidR="00523535">
        <w:rPr>
          <w:rFonts w:ascii="Times New Roman" w:hAnsi="Times New Roman"/>
          <w:color w:val="212121"/>
          <w:sz w:val="24"/>
          <w:szCs w:val="24"/>
          <w:shd w:val="clear" w:color="auto" w:fill="FFFFFF"/>
        </w:rPr>
        <w:t xml:space="preserve">iocene closure of the Panamanian Isthmus. </w:t>
      </w:r>
      <w:r w:rsidR="00523535" w:rsidRPr="007A7BCF">
        <w:rPr>
          <w:rFonts w:ascii="Times New Roman" w:hAnsi="Times New Roman"/>
          <w:i/>
          <w:color w:val="212121"/>
          <w:sz w:val="24"/>
          <w:szCs w:val="24"/>
          <w:shd w:val="clear" w:color="auto" w:fill="FFFFFF"/>
        </w:rPr>
        <w:t xml:space="preserve">Systematic </w:t>
      </w:r>
      <w:r w:rsidR="007A7BCF">
        <w:rPr>
          <w:rFonts w:ascii="Times New Roman" w:hAnsi="Times New Roman"/>
          <w:i/>
          <w:color w:val="212121"/>
          <w:sz w:val="24"/>
          <w:szCs w:val="24"/>
          <w:shd w:val="clear" w:color="auto" w:fill="FFFFFF"/>
        </w:rPr>
        <w:tab/>
      </w:r>
      <w:r w:rsidR="00523535" w:rsidRPr="007A7BCF">
        <w:rPr>
          <w:rFonts w:ascii="Times New Roman" w:hAnsi="Times New Roman"/>
          <w:i/>
          <w:color w:val="212121"/>
          <w:sz w:val="24"/>
          <w:szCs w:val="24"/>
          <w:shd w:val="clear" w:color="auto" w:fill="FFFFFF"/>
        </w:rPr>
        <w:t>Biology</w:t>
      </w:r>
      <w:r w:rsidR="007A7BCF" w:rsidRPr="007A7BCF">
        <w:rPr>
          <w:rFonts w:ascii="Times New Roman" w:hAnsi="Times New Roman"/>
          <w:i/>
          <w:color w:val="212121"/>
          <w:sz w:val="24"/>
          <w:szCs w:val="24"/>
          <w:shd w:val="clear" w:color="auto" w:fill="FFFFFF"/>
        </w:rPr>
        <w:t>, 67</w:t>
      </w:r>
      <w:r w:rsidR="007A7BCF">
        <w:rPr>
          <w:rFonts w:ascii="Times New Roman" w:hAnsi="Times New Roman"/>
          <w:color w:val="212121"/>
          <w:sz w:val="24"/>
          <w:szCs w:val="24"/>
          <w:shd w:val="clear" w:color="auto" w:fill="FFFFFF"/>
        </w:rPr>
        <w:t>(4): 681-699.</w:t>
      </w:r>
    </w:p>
    <w:p w14:paraId="6FCD3E2C" w14:textId="2FF1DFF9"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Stuessy, T. F., &amp; Crawford, D. J. (</w:t>
      </w:r>
      <w:r w:rsidR="00E3569C">
        <w:rPr>
          <w:rFonts w:ascii="Times New Roman" w:hAnsi="Times New Roman"/>
          <w:color w:val="212121"/>
          <w:sz w:val="24"/>
          <w:szCs w:val="24"/>
          <w:shd w:val="clear" w:color="auto" w:fill="FFFFFF"/>
        </w:rPr>
        <w:t>1998</w:t>
      </w:r>
      <w:r>
        <w:rPr>
          <w:rFonts w:ascii="Times New Roman" w:hAnsi="Times New Roman"/>
          <w:color w:val="212121"/>
          <w:sz w:val="24"/>
          <w:szCs w:val="24"/>
          <w:shd w:val="clear" w:color="auto" w:fill="FFFFFF"/>
        </w:rPr>
        <w:t xml:space="preserve">). Chromosomal stasis during speciation in </w:t>
      </w:r>
      <w:r>
        <w:rPr>
          <w:rFonts w:ascii="Times New Roman" w:eastAsia="Times New Roman" w:hAnsi="Times New Roman" w:cs="Times New Roman"/>
          <w:color w:val="212121"/>
          <w:sz w:val="24"/>
          <w:szCs w:val="24"/>
          <w:shd w:val="clear" w:color="auto" w:fill="FFFFFF"/>
        </w:rPr>
        <w:t xml:space="preserve">angiosperms </w:t>
      </w:r>
      <w:r w:rsidR="00363A51">
        <w:rPr>
          <w:rFonts w:ascii="Times New Roman" w:eastAsia="Times New Roman" w:hAnsi="Times New Roman" w:cs="Times New Roman"/>
          <w:color w:val="212121"/>
          <w:sz w:val="24"/>
          <w:szCs w:val="24"/>
          <w:shd w:val="clear" w:color="auto" w:fill="FFFFFF"/>
        </w:rPr>
        <w:tab/>
      </w:r>
      <w:r>
        <w:rPr>
          <w:rFonts w:ascii="Times New Roman" w:eastAsia="Times New Roman" w:hAnsi="Times New Roman" w:cs="Times New Roman"/>
          <w:color w:val="212121"/>
          <w:sz w:val="24"/>
          <w:szCs w:val="24"/>
          <w:shd w:val="clear" w:color="auto" w:fill="FFFFFF"/>
        </w:rPr>
        <w:t xml:space="preserve">of oceanic islands. In </w:t>
      </w:r>
      <w:r>
        <w:rPr>
          <w:rFonts w:ascii="Times New Roman" w:hAnsi="Times New Roman"/>
          <w:color w:val="212121"/>
          <w:sz w:val="24"/>
          <w:szCs w:val="24"/>
          <w:shd w:val="clear" w:color="auto" w:fill="FFFFFF"/>
        </w:rPr>
        <w:t xml:space="preserve">T. F. Stuessy &amp; M. Ono (Eds.), </w:t>
      </w:r>
      <w:r w:rsidRPr="0040537F">
        <w:rPr>
          <w:rStyle w:val="None"/>
          <w:rFonts w:ascii="Times New Roman" w:hAnsi="Times New Roman"/>
          <w:i/>
          <w:iCs/>
          <w:color w:val="212121"/>
          <w:sz w:val="24"/>
          <w:szCs w:val="24"/>
          <w:shd w:val="clear" w:color="auto" w:fill="FFFFFF"/>
        </w:rPr>
        <w:t xml:space="preserve">Evolution </w:t>
      </w:r>
      <w:r>
        <w:rPr>
          <w:rStyle w:val="None"/>
          <w:rFonts w:ascii="Times New Roman" w:hAnsi="Times New Roman"/>
          <w:i/>
          <w:iCs/>
          <w:color w:val="212121"/>
          <w:sz w:val="24"/>
          <w:szCs w:val="24"/>
          <w:shd w:val="clear" w:color="auto" w:fill="FFFFFF"/>
        </w:rPr>
        <w:t xml:space="preserve">and speciation of island </w:t>
      </w:r>
      <w:r w:rsidR="00363A51">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 xml:space="preserve">plants </w:t>
      </w:r>
      <w:r>
        <w:rPr>
          <w:rFonts w:ascii="Times New Roman" w:hAnsi="Times New Roman"/>
          <w:color w:val="212121"/>
          <w:sz w:val="24"/>
          <w:szCs w:val="24"/>
          <w:shd w:val="clear" w:color="auto" w:fill="FFFFFF"/>
        </w:rPr>
        <w:t>(pp. 307-324). Cambridge University Press.</w:t>
      </w:r>
    </w:p>
    <w:p w14:paraId="2FD7132C"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Stuessy, T. F., Takayama, K., L</w:t>
      </w:r>
      <w:r w:rsidRPr="0036454C">
        <w:rPr>
          <w:rFonts w:ascii="Times New Roman" w:hAnsi="Times New Roman"/>
          <w:color w:val="212121"/>
          <w:sz w:val="24"/>
          <w:szCs w:val="24"/>
          <w:shd w:val="clear" w:color="auto" w:fill="FFFFFF"/>
        </w:rPr>
        <w:t>ó</w:t>
      </w:r>
      <w:r>
        <w:rPr>
          <w:rFonts w:ascii="Times New Roman" w:hAnsi="Times New Roman"/>
          <w:color w:val="212121"/>
          <w:sz w:val="24"/>
          <w:szCs w:val="24"/>
          <w:shd w:val="clear" w:color="auto" w:fill="FFFFFF"/>
        </w:rPr>
        <w:t xml:space="preserve">pez-Sepúlveda, P., &amp; Crawford, D. J. (2014). Interpretation of </w:t>
      </w:r>
      <w:r w:rsidR="00363A5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patterns of genetic variation in endemic plant species of oceanic islands. </w:t>
      </w:r>
      <w:r>
        <w:rPr>
          <w:rStyle w:val="None"/>
          <w:rFonts w:ascii="Times New Roman" w:hAnsi="Times New Roman"/>
          <w:i/>
          <w:iCs/>
          <w:color w:val="212121"/>
          <w:sz w:val="24"/>
          <w:szCs w:val="24"/>
          <w:shd w:val="clear" w:color="auto" w:fill="FFFFFF"/>
        </w:rPr>
        <w:t xml:space="preserve">Botanical </w:t>
      </w:r>
      <w:r w:rsidR="00363A51">
        <w:rPr>
          <w:rStyle w:val="None"/>
          <w:rFonts w:ascii="Times New Roman" w:hAnsi="Times New Roman"/>
          <w:i/>
          <w:iCs/>
          <w:color w:val="212121"/>
          <w:sz w:val="24"/>
          <w:szCs w:val="24"/>
          <w:shd w:val="clear" w:color="auto" w:fill="FFFFFF"/>
        </w:rPr>
        <w:tab/>
      </w:r>
      <w:r>
        <w:rPr>
          <w:rStyle w:val="None"/>
          <w:rFonts w:ascii="Times New Roman" w:hAnsi="Times New Roman"/>
          <w:i/>
          <w:iCs/>
          <w:color w:val="212121"/>
          <w:sz w:val="24"/>
          <w:szCs w:val="24"/>
          <w:shd w:val="clear" w:color="auto" w:fill="FFFFFF"/>
        </w:rPr>
        <w:t>Journal of the Linnean Society</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lang w:val="ru-RU"/>
        </w:rPr>
        <w:t>174</w:t>
      </w:r>
      <w:r>
        <w:rPr>
          <w:rFonts w:ascii="Times New Roman" w:hAnsi="Times New Roman"/>
          <w:color w:val="212121"/>
          <w:sz w:val="24"/>
          <w:szCs w:val="24"/>
          <w:shd w:val="clear" w:color="auto" w:fill="FFFFFF"/>
        </w:rPr>
        <w:t>(3), 276-288.</w:t>
      </w:r>
    </w:p>
    <w:p w14:paraId="69075C1E" w14:textId="77777777" w:rsidR="00476E63" w:rsidRDefault="00D81A6B" w:rsidP="001E5A31">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lang w:val="it-IT"/>
        </w:rPr>
        <w:t xml:space="preserve">Tamura, K., Stecher, G., Peterson, D., Filipski, A., &amp; Kumar, S. (2013). MEGA6: </w:t>
      </w:r>
      <w:r>
        <w:rPr>
          <w:rFonts w:ascii="Times New Roman" w:hAnsi="Times New Roman"/>
          <w:color w:val="212121"/>
          <w:sz w:val="24"/>
          <w:szCs w:val="24"/>
          <w:shd w:val="clear" w:color="auto" w:fill="FFFFFF"/>
        </w:rPr>
        <w:t xml:space="preserve">molecular </w:t>
      </w:r>
      <w:r w:rsidR="00363A5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 xml:space="preserve">evolutionary genetics analysis version 6.0. </w:t>
      </w:r>
      <w:r w:rsidRPr="0036454C">
        <w:rPr>
          <w:rStyle w:val="None"/>
          <w:rFonts w:ascii="Times New Roman" w:hAnsi="Times New Roman"/>
          <w:i/>
          <w:iCs/>
          <w:color w:val="212121"/>
          <w:sz w:val="24"/>
          <w:szCs w:val="24"/>
          <w:shd w:val="clear" w:color="auto" w:fill="FFFFFF"/>
        </w:rPr>
        <w:t xml:space="preserve">Molecular </w:t>
      </w:r>
      <w:r>
        <w:rPr>
          <w:rStyle w:val="None"/>
          <w:rFonts w:ascii="Times New Roman" w:hAnsi="Times New Roman"/>
          <w:i/>
          <w:iCs/>
          <w:color w:val="212121"/>
          <w:sz w:val="24"/>
          <w:szCs w:val="24"/>
          <w:shd w:val="clear" w:color="auto" w:fill="FFFFFF"/>
        </w:rPr>
        <w:t xml:space="preserve">Biology and </w:t>
      </w:r>
      <w:r>
        <w:rPr>
          <w:rStyle w:val="None"/>
          <w:rFonts w:ascii="Times New Roman" w:eastAsia="Times New Roman" w:hAnsi="Times New Roman" w:cs="Times New Roman"/>
          <w:i/>
          <w:iCs/>
          <w:color w:val="212121"/>
          <w:sz w:val="24"/>
          <w:szCs w:val="24"/>
          <w:shd w:val="clear" w:color="auto" w:fill="FFFFFF"/>
        </w:rPr>
        <w:t>E</w:t>
      </w:r>
      <w:r w:rsidRPr="0040537F">
        <w:rPr>
          <w:rStyle w:val="None"/>
          <w:rFonts w:ascii="Times New Roman" w:hAnsi="Times New Roman"/>
          <w:i/>
          <w:iCs/>
          <w:color w:val="212121"/>
          <w:sz w:val="24"/>
          <w:szCs w:val="24"/>
          <w:shd w:val="clear" w:color="auto" w:fill="FFFFFF"/>
        </w:rPr>
        <w:t>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30</w:t>
      </w:r>
      <w:r>
        <w:rPr>
          <w:rFonts w:ascii="Times New Roman" w:hAnsi="Times New Roman"/>
          <w:color w:val="212121"/>
          <w:sz w:val="24"/>
          <w:szCs w:val="24"/>
          <w:shd w:val="clear" w:color="auto" w:fill="FFFFFF"/>
        </w:rPr>
        <w:t xml:space="preserve">(12), </w:t>
      </w:r>
      <w:r w:rsidR="00363A5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2725-2729.</w:t>
      </w:r>
    </w:p>
    <w:p w14:paraId="347820A6" w14:textId="290226DA" w:rsidR="002F7E50" w:rsidRPr="002F7E50" w:rsidRDefault="002F7E50" w:rsidP="002F7E5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40537F">
        <w:rPr>
          <w:rFonts w:eastAsia="Times New Roman"/>
          <w:color w:val="222222"/>
          <w:bdr w:val="none" w:sz="0" w:space="0" w:color="auto"/>
          <w:shd w:val="clear" w:color="auto" w:fill="FFFFFF"/>
          <w:lang w:val="fr-FR"/>
        </w:rPr>
        <w:t xml:space="preserve">Vähä, J. P., &amp; Primmer, C. R. (2006). </w:t>
      </w:r>
      <w:r w:rsidRPr="002F7E50">
        <w:rPr>
          <w:rFonts w:eastAsia="Times New Roman"/>
          <w:color w:val="222222"/>
          <w:bdr w:val="none" w:sz="0" w:space="0" w:color="auto"/>
          <w:shd w:val="clear" w:color="auto" w:fill="FFFFFF"/>
        </w:rPr>
        <w:t>Efficiency of model</w:t>
      </w:r>
      <w:r w:rsidRPr="002F7E50">
        <w:rPr>
          <w:rFonts w:ascii="American Typewriter" w:eastAsia="Times New Roman" w:hAnsi="American Typewriter" w:cs="American Typewriter"/>
          <w:color w:val="222222"/>
          <w:bdr w:val="none" w:sz="0" w:space="0" w:color="auto"/>
          <w:shd w:val="clear" w:color="auto" w:fill="FFFFFF"/>
        </w:rPr>
        <w:t>‐</w:t>
      </w:r>
      <w:r w:rsidRPr="002F7E50">
        <w:rPr>
          <w:rFonts w:eastAsia="Times New Roman"/>
          <w:color w:val="222222"/>
          <w:bdr w:val="none" w:sz="0" w:space="0" w:color="auto"/>
          <w:shd w:val="clear" w:color="auto" w:fill="FFFFFF"/>
        </w:rPr>
        <w:t xml:space="preserve">based Bayesian methods for detecting </w:t>
      </w:r>
      <w:r>
        <w:rPr>
          <w:rFonts w:eastAsia="Times New Roman"/>
          <w:color w:val="222222"/>
          <w:bdr w:val="none" w:sz="0" w:space="0" w:color="auto"/>
          <w:shd w:val="clear" w:color="auto" w:fill="FFFFFF"/>
        </w:rPr>
        <w:tab/>
      </w:r>
      <w:r w:rsidRPr="002F7E50">
        <w:rPr>
          <w:rFonts w:eastAsia="Times New Roman"/>
          <w:color w:val="222222"/>
          <w:bdr w:val="none" w:sz="0" w:space="0" w:color="auto"/>
          <w:shd w:val="clear" w:color="auto" w:fill="FFFFFF"/>
        </w:rPr>
        <w:t xml:space="preserve">hybrid individuals under different hybridization scenarios and with different numbers of </w:t>
      </w:r>
      <w:r>
        <w:rPr>
          <w:rFonts w:eastAsia="Times New Roman"/>
          <w:color w:val="222222"/>
          <w:bdr w:val="none" w:sz="0" w:space="0" w:color="auto"/>
          <w:shd w:val="clear" w:color="auto" w:fill="FFFFFF"/>
        </w:rPr>
        <w:tab/>
      </w:r>
      <w:r w:rsidRPr="002F7E50">
        <w:rPr>
          <w:rFonts w:eastAsia="Times New Roman"/>
          <w:color w:val="222222"/>
          <w:bdr w:val="none" w:sz="0" w:space="0" w:color="auto"/>
          <w:shd w:val="clear" w:color="auto" w:fill="FFFFFF"/>
        </w:rPr>
        <w:t>loci. </w:t>
      </w:r>
      <w:r w:rsidRPr="002F7E50">
        <w:rPr>
          <w:rFonts w:eastAsia="Times New Roman"/>
          <w:i/>
          <w:iCs/>
          <w:color w:val="222222"/>
          <w:bdr w:val="none" w:sz="0" w:space="0" w:color="auto"/>
        </w:rPr>
        <w:t>Molecular Ecology</w:t>
      </w:r>
      <w:r w:rsidRPr="002F7E50">
        <w:rPr>
          <w:rFonts w:eastAsia="Times New Roman"/>
          <w:color w:val="222222"/>
          <w:bdr w:val="none" w:sz="0" w:space="0" w:color="auto"/>
          <w:shd w:val="clear" w:color="auto" w:fill="FFFFFF"/>
        </w:rPr>
        <w:t>, </w:t>
      </w:r>
      <w:r w:rsidRPr="002F7E50">
        <w:rPr>
          <w:rFonts w:eastAsia="Times New Roman"/>
          <w:i/>
          <w:iCs/>
          <w:color w:val="222222"/>
          <w:bdr w:val="none" w:sz="0" w:space="0" w:color="auto"/>
        </w:rPr>
        <w:t>15</w:t>
      </w:r>
      <w:r w:rsidRPr="002F7E50">
        <w:rPr>
          <w:rFonts w:eastAsia="Times New Roman"/>
          <w:color w:val="222222"/>
          <w:bdr w:val="none" w:sz="0" w:space="0" w:color="auto"/>
          <w:shd w:val="clear" w:color="auto" w:fill="FFFFFF"/>
        </w:rPr>
        <w:t>(1), 63-72.</w:t>
      </w:r>
    </w:p>
    <w:p w14:paraId="5A65E2A2" w14:textId="7777777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 xml:space="preserve">Valente, L. M., Savolainen, V., &amp; Vargas, P. (2010). Unparalleled rates of species </w:t>
      </w:r>
      <w:r>
        <w:rPr>
          <w:rFonts w:ascii="Times New Roman" w:hAnsi="Times New Roman"/>
          <w:color w:val="212121"/>
          <w:sz w:val="24"/>
          <w:szCs w:val="24"/>
          <w:shd w:val="clear" w:color="auto" w:fill="FFFFFF"/>
          <w:lang w:val="it-IT"/>
        </w:rPr>
        <w:t xml:space="preserve">diversification </w:t>
      </w:r>
      <w:r w:rsidR="00363A51">
        <w:rPr>
          <w:rFonts w:ascii="Times New Roman" w:hAnsi="Times New Roman"/>
          <w:color w:val="212121"/>
          <w:sz w:val="24"/>
          <w:szCs w:val="24"/>
          <w:shd w:val="clear" w:color="auto" w:fill="FFFFFF"/>
          <w:lang w:val="it-IT"/>
        </w:rPr>
        <w:tab/>
      </w:r>
      <w:r>
        <w:rPr>
          <w:rFonts w:ascii="Times New Roman" w:hAnsi="Times New Roman"/>
          <w:color w:val="212121"/>
          <w:sz w:val="24"/>
          <w:szCs w:val="24"/>
          <w:shd w:val="clear" w:color="auto" w:fill="FFFFFF"/>
          <w:lang w:val="it-IT"/>
        </w:rPr>
        <w:t xml:space="preserve">in Europe. </w:t>
      </w:r>
      <w:r>
        <w:rPr>
          <w:rStyle w:val="None"/>
          <w:rFonts w:ascii="Times New Roman" w:hAnsi="Times New Roman"/>
          <w:i/>
          <w:iCs/>
          <w:color w:val="212121"/>
          <w:sz w:val="24"/>
          <w:szCs w:val="24"/>
          <w:shd w:val="clear" w:color="auto" w:fill="FFFFFF"/>
        </w:rPr>
        <w:t>Proceedings of the Royal Society of London B: Biological Sciences</w:t>
      </w:r>
      <w:r>
        <w:rPr>
          <w:rFonts w:ascii="Times New Roman" w:hAnsi="Times New Roman"/>
          <w:color w:val="212121"/>
          <w:sz w:val="24"/>
          <w:szCs w:val="24"/>
          <w:shd w:val="clear" w:color="auto" w:fill="FFFFFF"/>
        </w:rPr>
        <w:t xml:space="preserve">, </w:t>
      </w:r>
      <w:r w:rsidR="00363A51">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rPr>
        <w:t>277</w:t>
      </w:r>
      <w:r>
        <w:rPr>
          <w:rFonts w:ascii="Times New Roman" w:hAnsi="Times New Roman"/>
          <w:color w:val="212121"/>
          <w:sz w:val="24"/>
          <w:szCs w:val="24"/>
          <w:shd w:val="clear" w:color="auto" w:fill="FFFFFF"/>
        </w:rPr>
        <w:t>(1687), 1489-1496.</w:t>
      </w:r>
    </w:p>
    <w:p w14:paraId="11B444BC" w14:textId="77777777" w:rsidR="00476E63" w:rsidRDefault="00D81A6B" w:rsidP="001E5A31">
      <w:pPr>
        <w:pStyle w:val="Body"/>
        <w:widowControl w:val="0"/>
      </w:pPr>
      <w:r>
        <w:t xml:space="preserve">Van Dam, M., Matzke, N.J., 2016. Evaluating the influence </w:t>
      </w:r>
      <w:r w:rsidR="00363A51">
        <w:t xml:space="preserve">of connectivity and distance </w:t>
      </w:r>
      <w:r>
        <w:t xml:space="preserve">on </w:t>
      </w:r>
      <w:r w:rsidR="00363A51">
        <w:tab/>
      </w:r>
      <w:r>
        <w:t xml:space="preserve">biogeographical patterns in the south-western deserts of North America. </w:t>
      </w:r>
      <w:r>
        <w:rPr>
          <w:rStyle w:val="None"/>
          <w:i/>
          <w:iCs/>
        </w:rPr>
        <w:t xml:space="preserve">Journal of </w:t>
      </w:r>
      <w:r w:rsidR="00363A51">
        <w:rPr>
          <w:rStyle w:val="None"/>
          <w:i/>
          <w:iCs/>
        </w:rPr>
        <w:tab/>
      </w:r>
      <w:r>
        <w:rPr>
          <w:rStyle w:val="None"/>
          <w:i/>
          <w:iCs/>
          <w:lang w:val="it-IT"/>
        </w:rPr>
        <w:t>Biogeogr</w:t>
      </w:r>
      <w:r>
        <w:rPr>
          <w:rStyle w:val="None"/>
          <w:i/>
          <w:iCs/>
        </w:rPr>
        <w:t>aphy</w:t>
      </w:r>
      <w:r>
        <w:t xml:space="preserve">, </w:t>
      </w:r>
      <w:r>
        <w:rPr>
          <w:rStyle w:val="None"/>
          <w:i/>
          <w:iCs/>
        </w:rPr>
        <w:t>43</w:t>
      </w:r>
      <w:r>
        <w:t>(8), 1514-1532.</w:t>
      </w:r>
    </w:p>
    <w:p w14:paraId="4BBD98A4" w14:textId="77777777" w:rsidR="00476E63" w:rsidRPr="00363A51" w:rsidRDefault="00D81A6B" w:rsidP="001E5A31">
      <w:pPr>
        <w:pStyle w:val="Default"/>
        <w:rPr>
          <w:rFonts w:ascii="Times New Roman" w:eastAsia="Times New Roman" w:hAnsi="Times New Roman" w:cs="Times New Roman"/>
          <w:color w:val="212121"/>
          <w:sz w:val="24"/>
          <w:szCs w:val="24"/>
          <w:shd w:val="clear" w:color="auto" w:fill="FFFFFF"/>
        </w:rPr>
      </w:pPr>
      <w:r w:rsidRPr="00363A51">
        <w:rPr>
          <w:rFonts w:ascii="Times New Roman" w:hAnsi="Times New Roman" w:cs="Times New Roman"/>
          <w:color w:val="212121"/>
          <w:sz w:val="24"/>
          <w:szCs w:val="24"/>
          <w:shd w:val="clear" w:color="auto" w:fill="FFFFFF"/>
          <w:lang w:val="nl-NL"/>
        </w:rPr>
        <w:t>Vijverberg, K., Mes, T. H., &amp; Bachmann, K. (1999). C</w:t>
      </w:r>
      <w:r w:rsidR="00363A51">
        <w:rPr>
          <w:rFonts w:ascii="Times New Roman" w:hAnsi="Times New Roman" w:cs="Times New Roman"/>
          <w:color w:val="212121"/>
          <w:sz w:val="24"/>
          <w:szCs w:val="24"/>
          <w:shd w:val="clear" w:color="auto" w:fill="FFFFFF"/>
          <w:lang w:val="nl-NL"/>
        </w:rPr>
        <w:t xml:space="preserve">hloroplast DNA evidence for the </w:t>
      </w:r>
      <w:r w:rsidR="00363A51">
        <w:rPr>
          <w:rFonts w:ascii="Times New Roman" w:hAnsi="Times New Roman" w:cs="Times New Roman"/>
          <w:color w:val="212121"/>
          <w:sz w:val="24"/>
          <w:szCs w:val="24"/>
          <w:shd w:val="clear" w:color="auto" w:fill="FFFFFF"/>
          <w:lang w:val="nl-NL"/>
        </w:rPr>
        <w:tab/>
      </w:r>
      <w:r w:rsidRPr="00363A51">
        <w:rPr>
          <w:rFonts w:ascii="Times New Roman" w:hAnsi="Times New Roman" w:cs="Times New Roman"/>
          <w:color w:val="212121"/>
          <w:sz w:val="24"/>
          <w:szCs w:val="24"/>
          <w:shd w:val="clear" w:color="auto" w:fill="FFFFFF"/>
        </w:rPr>
        <w:t xml:space="preserve">evolution of </w:t>
      </w:r>
      <w:r w:rsidRPr="00363A51">
        <w:rPr>
          <w:rStyle w:val="None"/>
          <w:rFonts w:ascii="Times New Roman" w:hAnsi="Times New Roman" w:cs="Times New Roman"/>
          <w:i/>
          <w:iCs/>
          <w:color w:val="212121"/>
          <w:sz w:val="24"/>
          <w:szCs w:val="24"/>
          <w:shd w:val="clear" w:color="auto" w:fill="FFFFFF"/>
          <w:lang w:val="it-IT"/>
        </w:rPr>
        <w:t>Microseris</w:t>
      </w:r>
      <w:r w:rsidRPr="00363A51">
        <w:rPr>
          <w:rFonts w:ascii="Times New Roman" w:hAnsi="Times New Roman" w:cs="Times New Roman"/>
          <w:color w:val="212121"/>
          <w:sz w:val="24"/>
          <w:szCs w:val="24"/>
          <w:shd w:val="clear" w:color="auto" w:fill="FFFFFF"/>
        </w:rPr>
        <w:t xml:space="preserve"> (Asteraceae) in Australia and New Zealand after long</w:t>
      </w:r>
      <w:r w:rsidRPr="00363A51">
        <w:rPr>
          <w:rFonts w:ascii="Cambria Math" w:hAnsi="Cambria Math" w:cs="Cambria Math"/>
          <w:color w:val="212121"/>
          <w:sz w:val="24"/>
          <w:szCs w:val="24"/>
          <w:shd w:val="clear" w:color="auto" w:fill="FFFFFF"/>
        </w:rPr>
        <w:t>‐</w:t>
      </w:r>
      <w:r w:rsidRPr="00363A51">
        <w:rPr>
          <w:rFonts w:ascii="Times New Roman" w:hAnsi="Times New Roman" w:cs="Times New Roman"/>
          <w:color w:val="212121"/>
          <w:sz w:val="24"/>
          <w:szCs w:val="24"/>
          <w:shd w:val="clear" w:color="auto" w:fill="FFFFFF"/>
        </w:rPr>
        <w:t xml:space="preserve">distance </w:t>
      </w:r>
      <w:r w:rsidR="00363A51">
        <w:rPr>
          <w:rFonts w:ascii="Times New Roman" w:hAnsi="Times New Roman" w:cs="Times New Roman"/>
          <w:color w:val="212121"/>
          <w:sz w:val="24"/>
          <w:szCs w:val="24"/>
          <w:shd w:val="clear" w:color="auto" w:fill="FFFFFF"/>
        </w:rPr>
        <w:tab/>
      </w:r>
      <w:r w:rsidRPr="00363A51">
        <w:rPr>
          <w:rFonts w:ascii="Times New Roman" w:hAnsi="Times New Roman" w:cs="Times New Roman"/>
          <w:color w:val="212121"/>
          <w:sz w:val="24"/>
          <w:szCs w:val="24"/>
          <w:shd w:val="clear" w:color="auto" w:fill="FFFFFF"/>
        </w:rPr>
        <w:t xml:space="preserve">dispersal from western North America. </w:t>
      </w:r>
      <w:r w:rsidRPr="00363A51">
        <w:rPr>
          <w:rStyle w:val="None"/>
          <w:rFonts w:ascii="Times New Roman" w:hAnsi="Times New Roman" w:cs="Times New Roman"/>
          <w:i/>
          <w:iCs/>
          <w:color w:val="212121"/>
          <w:sz w:val="24"/>
          <w:szCs w:val="24"/>
          <w:shd w:val="clear" w:color="auto" w:fill="FFFFFF"/>
        </w:rPr>
        <w:t>American Journal of Botany</w:t>
      </w:r>
      <w:r w:rsidRPr="00363A51">
        <w:rPr>
          <w:rFonts w:ascii="Times New Roman" w:hAnsi="Times New Roman" w:cs="Times New Roman"/>
          <w:color w:val="212121"/>
          <w:sz w:val="24"/>
          <w:szCs w:val="24"/>
          <w:shd w:val="clear" w:color="auto" w:fill="FFFFFF"/>
        </w:rPr>
        <w:t xml:space="preserve">, </w:t>
      </w:r>
      <w:r w:rsidRPr="00363A51">
        <w:rPr>
          <w:rStyle w:val="None"/>
          <w:rFonts w:ascii="Times New Roman" w:hAnsi="Times New Roman" w:cs="Times New Roman"/>
          <w:i/>
          <w:iCs/>
          <w:color w:val="212121"/>
          <w:sz w:val="24"/>
          <w:szCs w:val="24"/>
          <w:shd w:val="clear" w:color="auto" w:fill="FFFFFF"/>
        </w:rPr>
        <w:t>86</w:t>
      </w:r>
      <w:r w:rsidRPr="00363A51">
        <w:rPr>
          <w:rFonts w:ascii="Times New Roman" w:hAnsi="Times New Roman" w:cs="Times New Roman"/>
          <w:color w:val="212121"/>
          <w:sz w:val="24"/>
          <w:szCs w:val="24"/>
          <w:shd w:val="clear" w:color="auto" w:fill="FFFFFF"/>
        </w:rPr>
        <w:t>(10), 1448-1463.</w:t>
      </w:r>
    </w:p>
    <w:p w14:paraId="4395BC32" w14:textId="1F64DDE2"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lastRenderedPageBreak/>
        <w:t xml:space="preserve">Wagner, W. L. (1990). </w:t>
      </w:r>
      <w:r>
        <w:rPr>
          <w:rStyle w:val="None"/>
          <w:rFonts w:ascii="Times New Roman" w:hAnsi="Times New Roman"/>
          <w:i/>
          <w:iCs/>
          <w:color w:val="212121"/>
          <w:sz w:val="24"/>
          <w:szCs w:val="24"/>
          <w:shd w:val="clear" w:color="auto" w:fill="FFFFFF"/>
        </w:rPr>
        <w:t>Cyrtandra</w:t>
      </w:r>
      <w:r>
        <w:rPr>
          <w:rFonts w:ascii="Times New Roman" w:hAnsi="Times New Roman"/>
          <w:color w:val="212121"/>
          <w:sz w:val="24"/>
          <w:szCs w:val="24"/>
          <w:shd w:val="clear" w:color="auto" w:fill="FFFFFF"/>
        </w:rPr>
        <w:t>. In W. L. Wagner, D. R. Herbst, &amp; S. H. Sohmer (Eds.),</w:t>
      </w:r>
      <w:r w:rsidR="00363A51">
        <w:rPr>
          <w:rFonts w:ascii="Times New Roman" w:hAnsi="Times New Roman"/>
          <w:color w:val="212121"/>
          <w:sz w:val="24"/>
          <w:szCs w:val="24"/>
          <w:shd w:val="clear" w:color="auto" w:fill="FFFFFF"/>
        </w:rPr>
        <w:t xml:space="preserve"> </w:t>
      </w:r>
      <w:r w:rsidR="00363A51">
        <w:rPr>
          <w:rFonts w:ascii="Times New Roman" w:hAnsi="Times New Roman"/>
          <w:color w:val="212121"/>
          <w:sz w:val="24"/>
          <w:szCs w:val="24"/>
          <w:shd w:val="clear" w:color="auto" w:fill="FFFFFF"/>
        </w:rPr>
        <w:tab/>
      </w:r>
      <w:r>
        <w:rPr>
          <w:rStyle w:val="None"/>
          <w:rFonts w:ascii="Times New Roman" w:hAnsi="Times New Roman"/>
          <w:i/>
          <w:iCs/>
          <w:color w:val="212121"/>
          <w:sz w:val="24"/>
          <w:szCs w:val="24"/>
          <w:shd w:val="clear" w:color="auto" w:fill="FFFFFF"/>
        </w:rPr>
        <w:t>Manual of Flowering Plants of Hawaii</w:t>
      </w:r>
      <w:r>
        <w:rPr>
          <w:rFonts w:ascii="Times New Roman" w:hAnsi="Times New Roman"/>
          <w:color w:val="212121"/>
          <w:sz w:val="24"/>
          <w:szCs w:val="24"/>
          <w:shd w:val="clear" w:color="auto" w:fill="FFFFFF"/>
        </w:rPr>
        <w:t xml:space="preserve"> (Vol. 1, pp. 735-781). Honolulu, HI: </w:t>
      </w:r>
      <w:r>
        <w:rPr>
          <w:rFonts w:ascii="Times New Roman" w:eastAsia="Times New Roman" w:hAnsi="Times New Roman" w:cs="Times New Roman"/>
          <w:color w:val="212121"/>
          <w:sz w:val="24"/>
          <w:szCs w:val="24"/>
          <w:shd w:val="clear" w:color="auto" w:fill="FFFFFF"/>
        </w:rPr>
        <w:t xml:space="preserve">University of </w:t>
      </w:r>
      <w:r w:rsidR="00363A51">
        <w:rPr>
          <w:rFonts w:ascii="Times New Roman" w:eastAsia="Times New Roman" w:hAnsi="Times New Roman" w:cs="Times New Roman"/>
          <w:color w:val="212121"/>
          <w:sz w:val="24"/>
          <w:szCs w:val="24"/>
          <w:shd w:val="clear" w:color="auto" w:fill="FFFFFF"/>
        </w:rPr>
        <w:tab/>
      </w:r>
      <w:r>
        <w:rPr>
          <w:rFonts w:ascii="Times New Roman" w:eastAsia="Times New Roman" w:hAnsi="Times New Roman" w:cs="Times New Roman"/>
          <w:color w:val="212121"/>
          <w:sz w:val="24"/>
          <w:szCs w:val="24"/>
          <w:shd w:val="clear" w:color="auto" w:fill="FFFFFF"/>
        </w:rPr>
        <w:t>Hawaii and Bishop Museum Press.</w:t>
      </w:r>
    </w:p>
    <w:p w14:paraId="5599F5F9" w14:textId="77777777" w:rsidR="00EE0B9D" w:rsidRDefault="00D81A6B" w:rsidP="00EE0B9D">
      <w:pPr>
        <w:pStyle w:val="Body"/>
        <w:widowControl w:val="0"/>
      </w:pPr>
      <w:r>
        <w:rPr>
          <w:lang w:val="de-DE"/>
        </w:rPr>
        <w:t>Wagner, W.</w:t>
      </w:r>
      <w:r>
        <w:t xml:space="preserve"> L., &amp; Funk, V. A. (1995). Hawaiian bioge</w:t>
      </w:r>
      <w:r w:rsidR="00363A51">
        <w:t xml:space="preserve">ography: evolution on a hotspot </w:t>
      </w:r>
      <w:r w:rsidR="00363A51">
        <w:tab/>
      </w:r>
      <w:r>
        <w:t>archipelago. Washington, VA: Smithsonian Institute Press.</w:t>
      </w:r>
    </w:p>
    <w:p w14:paraId="3A2D9BFA" w14:textId="7967A7C3" w:rsidR="00EE0B9D" w:rsidRDefault="00EE0B9D" w:rsidP="00EE0B9D">
      <w:pPr>
        <w:pStyle w:val="Body"/>
        <w:widowControl w:val="0"/>
      </w:pPr>
      <w:r>
        <w:t xml:space="preserve">Wagner, W. L. (1999). </w:t>
      </w:r>
      <w:r>
        <w:rPr>
          <w:rStyle w:val="None"/>
          <w:i/>
          <w:iCs/>
          <w:color w:val="212121"/>
          <w:shd w:val="clear" w:color="auto" w:fill="FFFFFF"/>
        </w:rPr>
        <w:t>Cyrtandra</w:t>
      </w:r>
      <w:r>
        <w:rPr>
          <w:color w:val="212121"/>
          <w:shd w:val="clear" w:color="auto" w:fill="FFFFFF"/>
        </w:rPr>
        <w:t xml:space="preserve">. In W. L. Wagner, D. R. Herbst, &amp; S. H. Sohmer (Eds.), </w:t>
      </w:r>
      <w:r>
        <w:rPr>
          <w:color w:val="212121"/>
          <w:shd w:val="clear" w:color="auto" w:fill="FFFFFF"/>
        </w:rPr>
        <w:tab/>
      </w:r>
      <w:r w:rsidRPr="00EE0B9D">
        <w:rPr>
          <w:i/>
        </w:rPr>
        <w:t>Manual of the flowering plants of Hawaii, Revised Edition</w:t>
      </w:r>
      <w:r>
        <w:t xml:space="preserve"> </w:t>
      </w:r>
      <w:r>
        <w:rPr>
          <w:color w:val="212121"/>
          <w:shd w:val="clear" w:color="auto" w:fill="FFFFFF"/>
        </w:rPr>
        <w:t>(Vol. 1)</w:t>
      </w:r>
      <w:r>
        <w:t xml:space="preserve">. Honolulu, HI: </w:t>
      </w:r>
      <w:r>
        <w:tab/>
        <w:t>University of Hawaii Press.</w:t>
      </w:r>
    </w:p>
    <w:p w14:paraId="56E62BA5" w14:textId="77777777" w:rsidR="00476E63" w:rsidRDefault="00D81A6B" w:rsidP="001E5A31">
      <w:pPr>
        <w:pStyle w:val="Body"/>
        <w:widowControl w:val="0"/>
      </w:pPr>
      <w:r>
        <w:t xml:space="preserve">Wagner, W. L., Herbst, D. R., &amp; Lorence, D. H. (2005). Flora of the Hawaiian Islands, </w:t>
      </w:r>
      <w:r>
        <w:tab/>
      </w:r>
      <w:r>
        <w:tab/>
      </w:r>
      <w:r>
        <w:tab/>
        <w:t xml:space="preserve">http://botany.si.edu/pacificislandbiodiversity/hawaiianflora/index.htm (Accessed </w:t>
      </w:r>
      <w:r>
        <w:tab/>
      </w:r>
      <w:r>
        <w:tab/>
      </w:r>
      <w:r>
        <w:tab/>
        <w:t xml:space="preserve">21.01.2018). </w:t>
      </w:r>
    </w:p>
    <w:p w14:paraId="4931048D" w14:textId="3B0A3986" w:rsidR="00AB38D9" w:rsidRPr="00AB38D9" w:rsidRDefault="00AB38D9" w:rsidP="00AB38D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40537F">
        <w:rPr>
          <w:rFonts w:eastAsia="Times New Roman"/>
          <w:color w:val="222222"/>
          <w:bdr w:val="none" w:sz="0" w:space="0" w:color="auto"/>
          <w:shd w:val="clear" w:color="auto" w:fill="FFFFFF"/>
          <w:lang w:val="fr-FR"/>
        </w:rPr>
        <w:t xml:space="preserve">Wang, N., Kimball, R. T., Braun, E. L., Liang, B., &amp; Zhang, Z. (2017). </w:t>
      </w:r>
      <w:r w:rsidRPr="00AB38D9">
        <w:rPr>
          <w:rFonts w:eastAsia="Times New Roman"/>
          <w:color w:val="222222"/>
          <w:bdr w:val="none" w:sz="0" w:space="0" w:color="auto"/>
          <w:shd w:val="clear" w:color="auto" w:fill="FFFFFF"/>
        </w:rPr>
        <w:t xml:space="preserve">Ancestral range </w:t>
      </w:r>
      <w:r>
        <w:rPr>
          <w:rFonts w:eastAsia="Times New Roman"/>
          <w:color w:val="222222"/>
          <w:bdr w:val="none" w:sz="0" w:space="0" w:color="auto"/>
          <w:shd w:val="clear" w:color="auto" w:fill="FFFFFF"/>
        </w:rPr>
        <w:tab/>
      </w:r>
      <w:r w:rsidRPr="00AB38D9">
        <w:rPr>
          <w:rFonts w:eastAsia="Times New Roman"/>
          <w:color w:val="222222"/>
          <w:bdr w:val="none" w:sz="0" w:space="0" w:color="auto"/>
          <w:shd w:val="clear" w:color="auto" w:fill="FFFFFF"/>
        </w:rPr>
        <w:t>reconstruction of Galliformes: the effects of topology and taxon sampling. </w:t>
      </w:r>
      <w:r w:rsidRPr="00AB38D9">
        <w:rPr>
          <w:rFonts w:eastAsia="Times New Roman"/>
          <w:i/>
          <w:iCs/>
          <w:color w:val="222222"/>
          <w:bdr w:val="none" w:sz="0" w:space="0" w:color="auto"/>
        </w:rPr>
        <w:t xml:space="preserve">Journal of </w:t>
      </w:r>
      <w:r>
        <w:rPr>
          <w:rFonts w:eastAsia="Times New Roman"/>
          <w:i/>
          <w:iCs/>
          <w:color w:val="222222"/>
          <w:bdr w:val="none" w:sz="0" w:space="0" w:color="auto"/>
        </w:rPr>
        <w:tab/>
        <w:t>B</w:t>
      </w:r>
      <w:r w:rsidRPr="00AB38D9">
        <w:rPr>
          <w:rFonts w:eastAsia="Times New Roman"/>
          <w:i/>
          <w:iCs/>
          <w:color w:val="222222"/>
          <w:bdr w:val="none" w:sz="0" w:space="0" w:color="auto"/>
        </w:rPr>
        <w:t>iogeography</w:t>
      </w:r>
      <w:r w:rsidRPr="00AB38D9">
        <w:rPr>
          <w:rFonts w:eastAsia="Times New Roman"/>
          <w:color w:val="222222"/>
          <w:bdr w:val="none" w:sz="0" w:space="0" w:color="auto"/>
          <w:shd w:val="clear" w:color="auto" w:fill="FFFFFF"/>
        </w:rPr>
        <w:t>, </w:t>
      </w:r>
      <w:r w:rsidRPr="00AB38D9">
        <w:rPr>
          <w:rFonts w:eastAsia="Times New Roman"/>
          <w:i/>
          <w:iCs/>
          <w:color w:val="222222"/>
          <w:bdr w:val="none" w:sz="0" w:space="0" w:color="auto"/>
        </w:rPr>
        <w:t>44</w:t>
      </w:r>
      <w:r w:rsidRPr="00AB38D9">
        <w:rPr>
          <w:rFonts w:eastAsia="Times New Roman"/>
          <w:color w:val="222222"/>
          <w:bdr w:val="none" w:sz="0" w:space="0" w:color="auto"/>
          <w:shd w:val="clear" w:color="auto" w:fill="FFFFFF"/>
        </w:rPr>
        <w:t>(1), 122-135.</w:t>
      </w:r>
    </w:p>
    <w:p w14:paraId="57254C54" w14:textId="7DB6CF17" w:rsidR="00476E63" w:rsidRDefault="00D81A6B" w:rsidP="001E5A31">
      <w:pPr>
        <w:pStyle w:val="Default"/>
        <w:rPr>
          <w:rFonts w:ascii="Times New Roman" w:eastAsia="Times New Roman" w:hAnsi="Times New Roman" w:cs="Times New Roman"/>
          <w:color w:val="212121"/>
          <w:sz w:val="24"/>
          <w:szCs w:val="24"/>
          <w:shd w:val="clear" w:color="auto" w:fill="FFFFFF"/>
        </w:rPr>
      </w:pPr>
      <w:r>
        <w:rPr>
          <w:rFonts w:ascii="Times New Roman" w:hAnsi="Times New Roman"/>
          <w:color w:val="212121"/>
          <w:sz w:val="24"/>
          <w:szCs w:val="24"/>
          <w:shd w:val="clear" w:color="auto" w:fill="FFFFFF"/>
        </w:rPr>
        <w:t>Waters, J. M., Fraser, C. I., &amp; Hewitt, G. M. (2013). Found</w:t>
      </w:r>
      <w:r w:rsidR="00363A51">
        <w:rPr>
          <w:rFonts w:ascii="Times New Roman" w:hAnsi="Times New Roman"/>
          <w:color w:val="212121"/>
          <w:sz w:val="24"/>
          <w:szCs w:val="24"/>
          <w:shd w:val="clear" w:color="auto" w:fill="FFFFFF"/>
        </w:rPr>
        <w:t xml:space="preserve">er takes all: density-dependent </w:t>
      </w:r>
      <w:r w:rsidR="00363A51">
        <w:rPr>
          <w:rFonts w:ascii="Times New Roman" w:hAnsi="Times New Roman"/>
          <w:color w:val="212121"/>
          <w:sz w:val="24"/>
          <w:szCs w:val="24"/>
          <w:shd w:val="clear" w:color="auto" w:fill="FFFFFF"/>
        </w:rPr>
        <w:tab/>
      </w:r>
      <w:r w:rsidRPr="0040537F">
        <w:rPr>
          <w:rFonts w:ascii="Times New Roman" w:hAnsi="Times New Roman"/>
          <w:color w:val="212121"/>
          <w:sz w:val="24"/>
          <w:szCs w:val="24"/>
          <w:shd w:val="clear" w:color="auto" w:fill="FFFFFF"/>
        </w:rPr>
        <w:t xml:space="preserve">processes structure biodiversity. </w:t>
      </w:r>
      <w:r w:rsidR="003E611C">
        <w:rPr>
          <w:rStyle w:val="None"/>
          <w:rFonts w:ascii="Times New Roman" w:hAnsi="Times New Roman"/>
          <w:i/>
          <w:iCs/>
          <w:color w:val="212121"/>
          <w:sz w:val="24"/>
          <w:szCs w:val="24"/>
          <w:shd w:val="clear" w:color="auto" w:fill="FFFFFF"/>
        </w:rPr>
        <w:t>Trends in Ecology &amp; E</w:t>
      </w:r>
      <w:r>
        <w:rPr>
          <w:rStyle w:val="None"/>
          <w:rFonts w:ascii="Times New Roman" w:hAnsi="Times New Roman"/>
          <w:i/>
          <w:iCs/>
          <w:color w:val="212121"/>
          <w:sz w:val="24"/>
          <w:szCs w:val="24"/>
          <w:shd w:val="clear" w:color="auto" w:fill="FFFFFF"/>
        </w:rPr>
        <w:t>volution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28</w:t>
      </w:r>
      <w:r>
        <w:rPr>
          <w:rFonts w:ascii="Times New Roman" w:hAnsi="Times New Roman"/>
          <w:color w:val="212121"/>
          <w:sz w:val="24"/>
          <w:szCs w:val="24"/>
          <w:shd w:val="clear" w:color="auto" w:fill="FFFFFF"/>
        </w:rPr>
        <w:t>(2), 78-85.</w:t>
      </w:r>
    </w:p>
    <w:p w14:paraId="6480277F" w14:textId="77777777" w:rsidR="00FC78B1" w:rsidRDefault="00D81A6B" w:rsidP="001E5A31">
      <w:pPr>
        <w:pStyle w:val="Default"/>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Whittaker, R. J., Jones, S. H., &amp; Partomihardjo, T. (1997). The rebuilding of an isolated rain </w:t>
      </w:r>
      <w:r w:rsidR="00363A51">
        <w:rPr>
          <w:rFonts w:ascii="Times New Roman" w:hAnsi="Times New Roman"/>
          <w:color w:val="212121"/>
          <w:sz w:val="24"/>
          <w:szCs w:val="24"/>
          <w:shd w:val="clear" w:color="auto" w:fill="FFFFFF"/>
        </w:rPr>
        <w:tab/>
      </w:r>
      <w:r>
        <w:rPr>
          <w:rFonts w:ascii="Times New Roman" w:hAnsi="Times New Roman"/>
          <w:color w:val="212121"/>
          <w:sz w:val="24"/>
          <w:szCs w:val="24"/>
          <w:shd w:val="clear" w:color="auto" w:fill="FFFFFF"/>
        </w:rPr>
        <w:t>forest assemblage: how dishar</w:t>
      </w:r>
      <w:r w:rsidR="00363A51">
        <w:rPr>
          <w:rFonts w:ascii="Times New Roman" w:hAnsi="Times New Roman"/>
          <w:color w:val="212121"/>
          <w:sz w:val="24"/>
          <w:szCs w:val="24"/>
          <w:shd w:val="clear" w:color="auto" w:fill="FFFFFF"/>
        </w:rPr>
        <w:t>monic is the flora of Krakatau?</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 xml:space="preserve">Biodiversity &amp; </w:t>
      </w:r>
      <w:r w:rsidR="00363A51">
        <w:rPr>
          <w:rStyle w:val="None"/>
          <w:rFonts w:ascii="Times New Roman" w:hAnsi="Times New Roman"/>
          <w:i/>
          <w:iCs/>
          <w:color w:val="212121"/>
          <w:sz w:val="24"/>
          <w:szCs w:val="24"/>
          <w:shd w:val="clear" w:color="auto" w:fill="FFFFFF"/>
        </w:rPr>
        <w:tab/>
      </w:r>
      <w:r w:rsidRPr="0040537F">
        <w:rPr>
          <w:rStyle w:val="None"/>
          <w:rFonts w:ascii="Times New Roman" w:hAnsi="Times New Roman"/>
          <w:i/>
          <w:iCs/>
          <w:color w:val="212121"/>
          <w:sz w:val="24"/>
          <w:szCs w:val="24"/>
          <w:shd w:val="clear" w:color="auto" w:fill="FFFFFF"/>
        </w:rPr>
        <w:t>Conservation</w:t>
      </w:r>
      <w:r>
        <w:rPr>
          <w:rFonts w:ascii="Times New Roman" w:hAnsi="Times New Roman"/>
          <w:color w:val="212121"/>
          <w:sz w:val="24"/>
          <w:szCs w:val="24"/>
          <w:shd w:val="clear" w:color="auto" w:fill="FFFFFF"/>
        </w:rPr>
        <w:t xml:space="preserve">, </w:t>
      </w:r>
      <w:r>
        <w:rPr>
          <w:rStyle w:val="None"/>
          <w:rFonts w:ascii="Times New Roman" w:hAnsi="Times New Roman"/>
          <w:i/>
          <w:iCs/>
          <w:color w:val="212121"/>
          <w:sz w:val="24"/>
          <w:szCs w:val="24"/>
          <w:shd w:val="clear" w:color="auto" w:fill="FFFFFF"/>
        </w:rPr>
        <w:t>6</w:t>
      </w:r>
      <w:r>
        <w:rPr>
          <w:rFonts w:ascii="Times New Roman" w:hAnsi="Times New Roman"/>
          <w:color w:val="212121"/>
          <w:sz w:val="24"/>
          <w:szCs w:val="24"/>
          <w:shd w:val="clear" w:color="auto" w:fill="FFFFFF"/>
        </w:rPr>
        <w:t>(12), 1671-1696.</w:t>
      </w:r>
    </w:p>
    <w:p w14:paraId="4CEE283A" w14:textId="797F4820" w:rsidR="00476E63" w:rsidRDefault="00FC78B1" w:rsidP="00BC01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222222"/>
          <w:bdr w:val="none" w:sz="0" w:space="0" w:color="auto"/>
          <w:shd w:val="clear" w:color="auto" w:fill="FFFFFF"/>
        </w:rPr>
      </w:pPr>
      <w:r w:rsidRPr="00FC78B1">
        <w:rPr>
          <w:rFonts w:eastAsia="Times New Roman"/>
          <w:color w:val="222222"/>
          <w:bdr w:val="none" w:sz="0" w:space="0" w:color="auto"/>
          <w:shd w:val="clear" w:color="auto" w:fill="FFFFFF"/>
        </w:rPr>
        <w:t xml:space="preserve">Whittaker, R. J., Triantis, K. A., &amp; Ladle, R. J. (2008). A general dynamic theory of oceanic </w:t>
      </w:r>
      <w:r>
        <w:rPr>
          <w:rFonts w:eastAsia="Times New Roman"/>
          <w:color w:val="222222"/>
          <w:bdr w:val="none" w:sz="0" w:space="0" w:color="auto"/>
          <w:shd w:val="clear" w:color="auto" w:fill="FFFFFF"/>
        </w:rPr>
        <w:tab/>
      </w:r>
      <w:r w:rsidRPr="00FC78B1">
        <w:rPr>
          <w:rFonts w:eastAsia="Times New Roman"/>
          <w:color w:val="222222"/>
          <w:bdr w:val="none" w:sz="0" w:space="0" w:color="auto"/>
          <w:shd w:val="clear" w:color="auto" w:fill="FFFFFF"/>
        </w:rPr>
        <w:t>island biogeography. </w:t>
      </w:r>
      <w:r w:rsidRPr="00FC78B1">
        <w:rPr>
          <w:rFonts w:eastAsia="Times New Roman"/>
          <w:i/>
          <w:iCs/>
          <w:color w:val="222222"/>
          <w:bdr w:val="none" w:sz="0" w:space="0" w:color="auto"/>
        </w:rPr>
        <w:t>Journal of Biogeography</w:t>
      </w:r>
      <w:r w:rsidRPr="00FC78B1">
        <w:rPr>
          <w:rFonts w:eastAsia="Times New Roman"/>
          <w:color w:val="222222"/>
          <w:bdr w:val="none" w:sz="0" w:space="0" w:color="auto"/>
          <w:shd w:val="clear" w:color="auto" w:fill="FFFFFF"/>
        </w:rPr>
        <w:t>, </w:t>
      </w:r>
      <w:r w:rsidRPr="00FC78B1">
        <w:rPr>
          <w:rFonts w:eastAsia="Times New Roman"/>
          <w:i/>
          <w:iCs/>
          <w:color w:val="222222"/>
          <w:bdr w:val="none" w:sz="0" w:space="0" w:color="auto"/>
        </w:rPr>
        <w:t>35</w:t>
      </w:r>
      <w:r w:rsidRPr="00FC78B1">
        <w:rPr>
          <w:rFonts w:eastAsia="Times New Roman"/>
          <w:color w:val="222222"/>
          <w:bdr w:val="none" w:sz="0" w:space="0" w:color="auto"/>
          <w:shd w:val="clear" w:color="auto" w:fill="FFFFFF"/>
        </w:rPr>
        <w:t>(6), 977-994.</w:t>
      </w:r>
    </w:p>
    <w:p w14:paraId="22FEE87A" w14:textId="77777777" w:rsidR="00BC0197" w:rsidRPr="00BC0197" w:rsidRDefault="00BC0197" w:rsidP="00BC01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78A209E" w14:textId="77777777" w:rsidR="00476E63" w:rsidRDefault="00D81A6B" w:rsidP="001E5A31">
      <w:pPr>
        <w:pStyle w:val="Default"/>
        <w:rPr>
          <w:rFonts w:ascii="Times New Roman" w:eastAsia="Times New Roman" w:hAnsi="Times New Roman" w:cs="Times New Roman"/>
          <w:color w:val="212121"/>
          <w:sz w:val="28"/>
          <w:szCs w:val="28"/>
          <w:shd w:val="clear" w:color="auto" w:fill="FFFFFF"/>
        </w:rPr>
      </w:pPr>
      <w:r>
        <w:rPr>
          <w:rFonts w:ascii="Times New Roman" w:hAnsi="Times New Roman"/>
          <w:color w:val="212121"/>
          <w:sz w:val="28"/>
          <w:szCs w:val="28"/>
          <w:shd w:val="clear" w:color="auto" w:fill="FFFFFF"/>
        </w:rPr>
        <w:t>BIOSKETCH</w:t>
      </w:r>
    </w:p>
    <w:p w14:paraId="7AC90F4E" w14:textId="77777777" w:rsidR="001E5A31" w:rsidRDefault="001E5A31" w:rsidP="001E5A31">
      <w:pPr>
        <w:pStyle w:val="Default"/>
        <w:rPr>
          <w:rFonts w:ascii="Times New Roman" w:hAnsi="Times New Roman"/>
          <w:color w:val="212121"/>
          <w:sz w:val="24"/>
          <w:szCs w:val="24"/>
          <w:shd w:val="clear" w:color="auto" w:fill="FFFFFF"/>
        </w:rPr>
      </w:pPr>
    </w:p>
    <w:p w14:paraId="39124EA7" w14:textId="4786005F" w:rsidR="00476E63" w:rsidRPr="00363A51" w:rsidRDefault="00D81A6B" w:rsidP="001E5A31">
      <w:pPr>
        <w:pStyle w:val="Default"/>
        <w:rPr>
          <w:rFonts w:ascii="Times New Roman" w:eastAsia="Times New Roman" w:hAnsi="Times New Roman" w:cs="Times New Roman"/>
          <w:color w:val="212121"/>
          <w:sz w:val="24"/>
          <w:szCs w:val="24"/>
          <w:shd w:val="clear" w:color="auto" w:fill="FFFFFF"/>
        </w:rPr>
      </w:pPr>
      <w:r w:rsidRPr="00363A51">
        <w:rPr>
          <w:rFonts w:ascii="Times New Roman" w:hAnsi="Times New Roman"/>
          <w:color w:val="212121"/>
          <w:sz w:val="24"/>
          <w:szCs w:val="24"/>
          <w:shd w:val="clear" w:color="auto" w:fill="FFFFFF"/>
        </w:rPr>
        <w:t>Melissa Johnson is a postdoctoral researcher at the Daniel K. Inouye US Pacific Basin Agricultural Research Center in Hilo, Hawaii. She is interested in understanding the patterns and processes involved in speciation on islands, and how historical biogeography has shaped current species distribution patterns in the Pacific.</w:t>
      </w:r>
    </w:p>
    <w:p w14:paraId="0E601CCF" w14:textId="6EB90E2A" w:rsidR="00476E63" w:rsidRPr="00363A51" w:rsidRDefault="00D81A6B" w:rsidP="001E5A31">
      <w:pPr>
        <w:pStyle w:val="Default"/>
        <w:rPr>
          <w:rFonts w:ascii="Times New Roman" w:eastAsia="Times New Roman" w:hAnsi="Times New Roman" w:cs="Times New Roman"/>
          <w:color w:val="212121"/>
          <w:sz w:val="24"/>
          <w:szCs w:val="24"/>
          <w:shd w:val="clear" w:color="auto" w:fill="FFFFFF"/>
        </w:rPr>
      </w:pPr>
      <w:r w:rsidRPr="00363A51">
        <w:rPr>
          <w:rFonts w:ascii="Times New Roman" w:hAnsi="Times New Roman"/>
          <w:color w:val="212121"/>
          <w:sz w:val="24"/>
          <w:szCs w:val="24"/>
          <w:shd w:val="clear" w:color="auto" w:fill="FFFFFF"/>
        </w:rPr>
        <w:t xml:space="preserve">Author contributions: M.J., Y.P., D.P., and E.S. conceived the study; </w:t>
      </w:r>
      <w:r w:rsidR="00A26898">
        <w:rPr>
          <w:rFonts w:ascii="Times New Roman" w:hAnsi="Times New Roman"/>
          <w:color w:val="212121"/>
          <w:sz w:val="24"/>
          <w:szCs w:val="24"/>
          <w:shd w:val="clear" w:color="auto" w:fill="FFFFFF"/>
        </w:rPr>
        <w:t xml:space="preserve">M.J., </w:t>
      </w:r>
      <w:r w:rsidRPr="00363A51">
        <w:rPr>
          <w:rFonts w:ascii="Times New Roman" w:hAnsi="Times New Roman"/>
          <w:color w:val="212121"/>
          <w:sz w:val="24"/>
          <w:szCs w:val="24"/>
          <w:shd w:val="clear" w:color="auto" w:fill="FFFFFF"/>
        </w:rPr>
        <w:t>Y.P.</w:t>
      </w:r>
      <w:r w:rsidR="00A26898">
        <w:rPr>
          <w:rFonts w:ascii="Times New Roman" w:hAnsi="Times New Roman"/>
          <w:color w:val="212121"/>
          <w:sz w:val="24"/>
          <w:szCs w:val="24"/>
          <w:shd w:val="clear" w:color="auto" w:fill="FFFFFF"/>
        </w:rPr>
        <w:t>,</w:t>
      </w:r>
      <w:r w:rsidRPr="00363A51">
        <w:rPr>
          <w:rFonts w:ascii="Times New Roman" w:hAnsi="Times New Roman"/>
          <w:color w:val="212121"/>
          <w:sz w:val="24"/>
          <w:szCs w:val="24"/>
          <w:shd w:val="clear" w:color="auto" w:fill="FFFFFF"/>
        </w:rPr>
        <w:t xml:space="preserve"> </w:t>
      </w:r>
      <w:r w:rsidR="00A26898">
        <w:rPr>
          <w:rFonts w:ascii="Times New Roman" w:hAnsi="Times New Roman"/>
          <w:color w:val="212121"/>
          <w:sz w:val="24"/>
          <w:szCs w:val="24"/>
          <w:shd w:val="clear" w:color="auto" w:fill="FFFFFF"/>
        </w:rPr>
        <w:t xml:space="preserve">and T.S. </w:t>
      </w:r>
      <w:r w:rsidRPr="00363A51">
        <w:rPr>
          <w:rFonts w:ascii="Times New Roman" w:hAnsi="Times New Roman"/>
          <w:color w:val="212121"/>
          <w:sz w:val="24"/>
          <w:szCs w:val="24"/>
          <w:shd w:val="clear" w:color="auto" w:fill="FFFFFF"/>
        </w:rPr>
        <w:t xml:space="preserve">gathered the data; M.J. and Y.P conducted the analyses; M.J., Y.P., D.P., and E.S. wrote and revised the manuscript. All co-authors read and approved the </w:t>
      </w:r>
      <w:r w:rsidR="00A26898">
        <w:rPr>
          <w:rFonts w:ascii="Times New Roman" w:hAnsi="Times New Roman"/>
          <w:color w:val="212121"/>
          <w:sz w:val="24"/>
          <w:szCs w:val="24"/>
          <w:shd w:val="clear" w:color="auto" w:fill="FFFFFF"/>
        </w:rPr>
        <w:t>final manuscript</w:t>
      </w:r>
      <w:r w:rsidRPr="00363A51">
        <w:rPr>
          <w:rFonts w:ascii="Times New Roman" w:hAnsi="Times New Roman"/>
          <w:color w:val="212121"/>
          <w:sz w:val="24"/>
          <w:szCs w:val="24"/>
          <w:shd w:val="clear" w:color="auto" w:fill="FFFFFF"/>
        </w:rPr>
        <w:t>.</w:t>
      </w:r>
    </w:p>
    <w:p w14:paraId="183DF743" w14:textId="77777777" w:rsidR="00476E63" w:rsidRDefault="00476E63" w:rsidP="001E5A31">
      <w:pPr>
        <w:pStyle w:val="Default"/>
        <w:rPr>
          <w:rFonts w:ascii="Times New Roman" w:eastAsia="Times New Roman" w:hAnsi="Times New Roman" w:cs="Times New Roman"/>
          <w:color w:val="212121"/>
          <w:sz w:val="24"/>
          <w:szCs w:val="24"/>
          <w:shd w:val="clear" w:color="auto" w:fill="FFFFFF"/>
        </w:rPr>
      </w:pPr>
    </w:p>
    <w:p w14:paraId="1C437273" w14:textId="77777777" w:rsidR="00476E63" w:rsidRDefault="00476E63" w:rsidP="001E5A31">
      <w:pPr>
        <w:pStyle w:val="Body"/>
        <w:widowControl w:val="0"/>
      </w:pPr>
    </w:p>
    <w:p w14:paraId="628A6697" w14:textId="77777777" w:rsidR="00476E63" w:rsidRDefault="00476E63" w:rsidP="001E5A31">
      <w:pPr>
        <w:pStyle w:val="Body"/>
        <w:widowControl w:val="0"/>
      </w:pPr>
    </w:p>
    <w:p w14:paraId="728E8D43" w14:textId="77777777" w:rsidR="00476E63" w:rsidRDefault="00476E63" w:rsidP="001E5A31">
      <w:pPr>
        <w:pStyle w:val="Body"/>
        <w:widowControl w:val="0"/>
      </w:pPr>
    </w:p>
    <w:p w14:paraId="39A8F351" w14:textId="2B326629" w:rsidR="00476E63" w:rsidRDefault="00476E63" w:rsidP="001E5A31">
      <w:pPr>
        <w:pStyle w:val="Default"/>
      </w:pPr>
    </w:p>
    <w:sectPr w:rsidR="00476E63" w:rsidSect="00AD5671">
      <w:footerReference w:type="default" r:id="rId14"/>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BB18B" w14:textId="77777777" w:rsidR="007400AC" w:rsidRDefault="007400AC">
      <w:r>
        <w:separator/>
      </w:r>
    </w:p>
  </w:endnote>
  <w:endnote w:type="continuationSeparator" w:id="0">
    <w:p w14:paraId="0A1FB11C" w14:textId="77777777" w:rsidR="007400AC" w:rsidRDefault="00740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merican Typewriter">
    <w:altName w:val="Sitka Small"/>
    <w:charset w:val="4D"/>
    <w:family w:val="roman"/>
    <w:pitch w:val="variable"/>
    <w:sig w:usb0="00000001"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571B7" w14:textId="057DE95B" w:rsidR="00465EA6" w:rsidRDefault="00465EA6">
    <w:pPr>
      <w:pStyle w:val="Pieddepage"/>
      <w:jc w:val="center"/>
    </w:pPr>
    <w:r>
      <w:fldChar w:fldCharType="begin"/>
    </w:r>
    <w:r>
      <w:instrText xml:space="preserve"> PAGE </w:instrText>
    </w:r>
    <w:r>
      <w:fldChar w:fldCharType="separate"/>
    </w:r>
    <w:r w:rsidR="0040537F">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CEAA6" w14:textId="77777777" w:rsidR="007400AC" w:rsidRDefault="007400AC">
      <w:r>
        <w:separator/>
      </w:r>
    </w:p>
  </w:footnote>
  <w:footnote w:type="continuationSeparator" w:id="0">
    <w:p w14:paraId="1BB4B4D8" w14:textId="77777777" w:rsidR="007400AC" w:rsidRDefault="00740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023F2"/>
    <w:multiLevelType w:val="hybridMultilevel"/>
    <w:tmpl w:val="72BE5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da-DK" w:vendorID="64" w:dllVersion="4096" w:nlCheck="1" w:checkStyle="0"/>
  <w:activeWritingStyle w:appName="MSWord" w:lang="es-ES_tradnl" w:vendorID="64" w:dllVersion="4096" w:nlCheck="1" w:checkStyle="0"/>
  <w:activeWritingStyle w:appName="MSWord" w:lang="sv-SE" w:vendorID="64" w:dllVersion="4096" w:nlCheck="1" w:checkStyle="0"/>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it-IT" w:vendorID="64" w:dllVersion="0" w:nlCheck="1" w:checkStyle="0"/>
  <w:activeWritingStyle w:appName="MSWord" w:lang="en-US" w:vendorID="64" w:dllVersion="0" w:nlCheck="1" w:checkStyle="0"/>
  <w:activeWritingStyle w:appName="MSWord" w:lang="pt-BR" w:vendorID="64" w:dllVersion="0" w:nlCheck="1" w:checkStyle="0"/>
  <w:activeWritingStyle w:appName="MSWord" w:lang="nl-NL"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nl-NL" w:vendorID="64" w:dllVersion="131078" w:nlCheck="1" w:checkStyle="0"/>
  <w:activeWritingStyle w:appName="MSWord" w:lang="de-DE" w:vendorID="64" w:dllVersion="131078" w:nlCheck="1" w:checkStyle="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E63"/>
    <w:rsid w:val="00002743"/>
    <w:rsid w:val="00002E13"/>
    <w:rsid w:val="00007F29"/>
    <w:rsid w:val="0002255A"/>
    <w:rsid w:val="00024BC8"/>
    <w:rsid w:val="00034D60"/>
    <w:rsid w:val="00047521"/>
    <w:rsid w:val="0005352F"/>
    <w:rsid w:val="00056887"/>
    <w:rsid w:val="000612F3"/>
    <w:rsid w:val="00063182"/>
    <w:rsid w:val="00064ACD"/>
    <w:rsid w:val="00064B78"/>
    <w:rsid w:val="0007402C"/>
    <w:rsid w:val="0007476F"/>
    <w:rsid w:val="00081438"/>
    <w:rsid w:val="00084E73"/>
    <w:rsid w:val="00091E1A"/>
    <w:rsid w:val="0009519C"/>
    <w:rsid w:val="00097D02"/>
    <w:rsid w:val="000A35CE"/>
    <w:rsid w:val="000B1381"/>
    <w:rsid w:val="000B29B6"/>
    <w:rsid w:val="000B4BC2"/>
    <w:rsid w:val="000C070A"/>
    <w:rsid w:val="000D455A"/>
    <w:rsid w:val="000D55BD"/>
    <w:rsid w:val="000D6416"/>
    <w:rsid w:val="000E02F9"/>
    <w:rsid w:val="000E3D47"/>
    <w:rsid w:val="000E54B1"/>
    <w:rsid w:val="000E7409"/>
    <w:rsid w:val="000F074A"/>
    <w:rsid w:val="00107AFC"/>
    <w:rsid w:val="001109CA"/>
    <w:rsid w:val="00111D72"/>
    <w:rsid w:val="001207AF"/>
    <w:rsid w:val="00121F38"/>
    <w:rsid w:val="00126DC4"/>
    <w:rsid w:val="00135D8E"/>
    <w:rsid w:val="00142991"/>
    <w:rsid w:val="0015364F"/>
    <w:rsid w:val="00157B88"/>
    <w:rsid w:val="00164756"/>
    <w:rsid w:val="001724BF"/>
    <w:rsid w:val="00175A0D"/>
    <w:rsid w:val="001764BE"/>
    <w:rsid w:val="001804AD"/>
    <w:rsid w:val="0018177F"/>
    <w:rsid w:val="00196E76"/>
    <w:rsid w:val="001C0CCD"/>
    <w:rsid w:val="001D3BB2"/>
    <w:rsid w:val="001E5A31"/>
    <w:rsid w:val="001E61EE"/>
    <w:rsid w:val="001E7DA3"/>
    <w:rsid w:val="001F01C5"/>
    <w:rsid w:val="001F0902"/>
    <w:rsid w:val="00200ADA"/>
    <w:rsid w:val="00213D0B"/>
    <w:rsid w:val="00223114"/>
    <w:rsid w:val="00224E48"/>
    <w:rsid w:val="00234D8F"/>
    <w:rsid w:val="0024663F"/>
    <w:rsid w:val="00253FFE"/>
    <w:rsid w:val="0026151F"/>
    <w:rsid w:val="00271616"/>
    <w:rsid w:val="0027684F"/>
    <w:rsid w:val="00281748"/>
    <w:rsid w:val="00282265"/>
    <w:rsid w:val="00282896"/>
    <w:rsid w:val="00287698"/>
    <w:rsid w:val="002876D1"/>
    <w:rsid w:val="0029062F"/>
    <w:rsid w:val="00296243"/>
    <w:rsid w:val="00296FA2"/>
    <w:rsid w:val="002A3A99"/>
    <w:rsid w:val="002B6991"/>
    <w:rsid w:val="002C27A1"/>
    <w:rsid w:val="002C67B6"/>
    <w:rsid w:val="002D6876"/>
    <w:rsid w:val="002E1E36"/>
    <w:rsid w:val="002E4BB6"/>
    <w:rsid w:val="002E6952"/>
    <w:rsid w:val="002F2419"/>
    <w:rsid w:val="002F7E50"/>
    <w:rsid w:val="00300C2A"/>
    <w:rsid w:val="003012B8"/>
    <w:rsid w:val="0030262F"/>
    <w:rsid w:val="0030444A"/>
    <w:rsid w:val="00307289"/>
    <w:rsid w:val="00311B0D"/>
    <w:rsid w:val="00311D57"/>
    <w:rsid w:val="003139EF"/>
    <w:rsid w:val="003145F8"/>
    <w:rsid w:val="0031649A"/>
    <w:rsid w:val="003243B8"/>
    <w:rsid w:val="003246F7"/>
    <w:rsid w:val="00334952"/>
    <w:rsid w:val="00335077"/>
    <w:rsid w:val="00344805"/>
    <w:rsid w:val="00363A51"/>
    <w:rsid w:val="0036454C"/>
    <w:rsid w:val="0036469F"/>
    <w:rsid w:val="00373938"/>
    <w:rsid w:val="00373FDE"/>
    <w:rsid w:val="00374B49"/>
    <w:rsid w:val="00383CCF"/>
    <w:rsid w:val="00393E7F"/>
    <w:rsid w:val="003A434E"/>
    <w:rsid w:val="003B049F"/>
    <w:rsid w:val="003B33D4"/>
    <w:rsid w:val="003E0902"/>
    <w:rsid w:val="003E611C"/>
    <w:rsid w:val="0040537F"/>
    <w:rsid w:val="00405702"/>
    <w:rsid w:val="00412884"/>
    <w:rsid w:val="00414BD0"/>
    <w:rsid w:val="00414FF6"/>
    <w:rsid w:val="00417F2C"/>
    <w:rsid w:val="00421147"/>
    <w:rsid w:val="004238CF"/>
    <w:rsid w:val="00430924"/>
    <w:rsid w:val="00440330"/>
    <w:rsid w:val="004556A5"/>
    <w:rsid w:val="00455A31"/>
    <w:rsid w:val="00457268"/>
    <w:rsid w:val="004628A3"/>
    <w:rsid w:val="004645F1"/>
    <w:rsid w:val="00465EA6"/>
    <w:rsid w:val="004673A7"/>
    <w:rsid w:val="00474B85"/>
    <w:rsid w:val="00476E63"/>
    <w:rsid w:val="0049285C"/>
    <w:rsid w:val="00493911"/>
    <w:rsid w:val="004A0455"/>
    <w:rsid w:val="004A51C9"/>
    <w:rsid w:val="004B4604"/>
    <w:rsid w:val="004C2B7F"/>
    <w:rsid w:val="004C45E4"/>
    <w:rsid w:val="004D610B"/>
    <w:rsid w:val="004E7B40"/>
    <w:rsid w:val="004F0BF1"/>
    <w:rsid w:val="004F2B93"/>
    <w:rsid w:val="00505428"/>
    <w:rsid w:val="00505D58"/>
    <w:rsid w:val="0051510E"/>
    <w:rsid w:val="005233CA"/>
    <w:rsid w:val="00523535"/>
    <w:rsid w:val="00531AEF"/>
    <w:rsid w:val="00534EAE"/>
    <w:rsid w:val="00545E75"/>
    <w:rsid w:val="00546AEF"/>
    <w:rsid w:val="0055656A"/>
    <w:rsid w:val="005633E9"/>
    <w:rsid w:val="00564D18"/>
    <w:rsid w:val="0056569C"/>
    <w:rsid w:val="00573854"/>
    <w:rsid w:val="005846CD"/>
    <w:rsid w:val="00585F28"/>
    <w:rsid w:val="0058772E"/>
    <w:rsid w:val="00590012"/>
    <w:rsid w:val="00592AFE"/>
    <w:rsid w:val="005A3033"/>
    <w:rsid w:val="005A5DE5"/>
    <w:rsid w:val="005B17CC"/>
    <w:rsid w:val="005C04AF"/>
    <w:rsid w:val="005C2BF9"/>
    <w:rsid w:val="005C50A9"/>
    <w:rsid w:val="005D68F2"/>
    <w:rsid w:val="005E568F"/>
    <w:rsid w:val="005E75D9"/>
    <w:rsid w:val="005F11E6"/>
    <w:rsid w:val="005F639F"/>
    <w:rsid w:val="00606F2A"/>
    <w:rsid w:val="00630E7A"/>
    <w:rsid w:val="00635476"/>
    <w:rsid w:val="00636343"/>
    <w:rsid w:val="00637B1B"/>
    <w:rsid w:val="00645D2F"/>
    <w:rsid w:val="00651C27"/>
    <w:rsid w:val="00661A88"/>
    <w:rsid w:val="006640B1"/>
    <w:rsid w:val="00664D4F"/>
    <w:rsid w:val="00665CF4"/>
    <w:rsid w:val="006675B6"/>
    <w:rsid w:val="00674819"/>
    <w:rsid w:val="006806A4"/>
    <w:rsid w:val="00682D10"/>
    <w:rsid w:val="00686CD9"/>
    <w:rsid w:val="00693265"/>
    <w:rsid w:val="006945D0"/>
    <w:rsid w:val="006A72F0"/>
    <w:rsid w:val="006B00BF"/>
    <w:rsid w:val="006C6625"/>
    <w:rsid w:val="006D29DA"/>
    <w:rsid w:val="006D525E"/>
    <w:rsid w:val="006E3C63"/>
    <w:rsid w:val="006E4171"/>
    <w:rsid w:val="006E7202"/>
    <w:rsid w:val="006F08DE"/>
    <w:rsid w:val="006F3054"/>
    <w:rsid w:val="007013E9"/>
    <w:rsid w:val="00703459"/>
    <w:rsid w:val="007102C5"/>
    <w:rsid w:val="007400AC"/>
    <w:rsid w:val="00740704"/>
    <w:rsid w:val="00740F62"/>
    <w:rsid w:val="00744774"/>
    <w:rsid w:val="00746075"/>
    <w:rsid w:val="00751E2A"/>
    <w:rsid w:val="00760CD1"/>
    <w:rsid w:val="0076533C"/>
    <w:rsid w:val="0076610B"/>
    <w:rsid w:val="007667D3"/>
    <w:rsid w:val="007708FB"/>
    <w:rsid w:val="00786E60"/>
    <w:rsid w:val="007919CA"/>
    <w:rsid w:val="0079222C"/>
    <w:rsid w:val="00796BD3"/>
    <w:rsid w:val="007A0767"/>
    <w:rsid w:val="007A7293"/>
    <w:rsid w:val="007A7BCF"/>
    <w:rsid w:val="007B04F6"/>
    <w:rsid w:val="007C4C46"/>
    <w:rsid w:val="007D25CA"/>
    <w:rsid w:val="007F375C"/>
    <w:rsid w:val="00803BE2"/>
    <w:rsid w:val="00803E52"/>
    <w:rsid w:val="008078B2"/>
    <w:rsid w:val="0080799D"/>
    <w:rsid w:val="00810FAF"/>
    <w:rsid w:val="00815162"/>
    <w:rsid w:val="0081752E"/>
    <w:rsid w:val="00820971"/>
    <w:rsid w:val="00822D62"/>
    <w:rsid w:val="0082436E"/>
    <w:rsid w:val="0082476F"/>
    <w:rsid w:val="00840690"/>
    <w:rsid w:val="008665AD"/>
    <w:rsid w:val="00867B3E"/>
    <w:rsid w:val="00877FB7"/>
    <w:rsid w:val="00881389"/>
    <w:rsid w:val="00883A34"/>
    <w:rsid w:val="00891D24"/>
    <w:rsid w:val="00892556"/>
    <w:rsid w:val="0089641C"/>
    <w:rsid w:val="0089682D"/>
    <w:rsid w:val="008B6A2F"/>
    <w:rsid w:val="008C7CB6"/>
    <w:rsid w:val="008D1DE3"/>
    <w:rsid w:val="008D41DB"/>
    <w:rsid w:val="008D5013"/>
    <w:rsid w:val="008D7CE7"/>
    <w:rsid w:val="008E244C"/>
    <w:rsid w:val="008E451E"/>
    <w:rsid w:val="0091100D"/>
    <w:rsid w:val="00912EEB"/>
    <w:rsid w:val="00923774"/>
    <w:rsid w:val="009269D9"/>
    <w:rsid w:val="00932C08"/>
    <w:rsid w:val="009337B7"/>
    <w:rsid w:val="00934F18"/>
    <w:rsid w:val="00943B9B"/>
    <w:rsid w:val="0094517C"/>
    <w:rsid w:val="00951EA6"/>
    <w:rsid w:val="009543EB"/>
    <w:rsid w:val="009616BA"/>
    <w:rsid w:val="0096172B"/>
    <w:rsid w:val="009620F3"/>
    <w:rsid w:val="00966E75"/>
    <w:rsid w:val="009745CB"/>
    <w:rsid w:val="00992233"/>
    <w:rsid w:val="00996461"/>
    <w:rsid w:val="00996E29"/>
    <w:rsid w:val="009A500D"/>
    <w:rsid w:val="009A6EC4"/>
    <w:rsid w:val="009C19C9"/>
    <w:rsid w:val="009D1797"/>
    <w:rsid w:val="009D6BF7"/>
    <w:rsid w:val="009E55D2"/>
    <w:rsid w:val="009F2779"/>
    <w:rsid w:val="00A029CE"/>
    <w:rsid w:val="00A03F15"/>
    <w:rsid w:val="00A22830"/>
    <w:rsid w:val="00A26898"/>
    <w:rsid w:val="00A344E1"/>
    <w:rsid w:val="00A404F3"/>
    <w:rsid w:val="00A541C3"/>
    <w:rsid w:val="00A63677"/>
    <w:rsid w:val="00A72012"/>
    <w:rsid w:val="00A754F7"/>
    <w:rsid w:val="00A83845"/>
    <w:rsid w:val="00A85547"/>
    <w:rsid w:val="00A93396"/>
    <w:rsid w:val="00A93AE9"/>
    <w:rsid w:val="00A96031"/>
    <w:rsid w:val="00AA4E11"/>
    <w:rsid w:val="00AB1159"/>
    <w:rsid w:val="00AB38D9"/>
    <w:rsid w:val="00AC51F3"/>
    <w:rsid w:val="00AD0B36"/>
    <w:rsid w:val="00AD0DFF"/>
    <w:rsid w:val="00AD34FA"/>
    <w:rsid w:val="00AD5671"/>
    <w:rsid w:val="00AE1EA3"/>
    <w:rsid w:val="00AE5A5A"/>
    <w:rsid w:val="00AE606F"/>
    <w:rsid w:val="00AF4C46"/>
    <w:rsid w:val="00B0300D"/>
    <w:rsid w:val="00B1049B"/>
    <w:rsid w:val="00B15F08"/>
    <w:rsid w:val="00B17FB0"/>
    <w:rsid w:val="00B259CE"/>
    <w:rsid w:val="00B47C0B"/>
    <w:rsid w:val="00B62324"/>
    <w:rsid w:val="00B66410"/>
    <w:rsid w:val="00B6712D"/>
    <w:rsid w:val="00B742A9"/>
    <w:rsid w:val="00B77C82"/>
    <w:rsid w:val="00B80D5A"/>
    <w:rsid w:val="00B8260D"/>
    <w:rsid w:val="00B92A4E"/>
    <w:rsid w:val="00B9417B"/>
    <w:rsid w:val="00B94653"/>
    <w:rsid w:val="00B94FB5"/>
    <w:rsid w:val="00B96FD7"/>
    <w:rsid w:val="00BA17DF"/>
    <w:rsid w:val="00BA37C6"/>
    <w:rsid w:val="00BA71FA"/>
    <w:rsid w:val="00BA76EA"/>
    <w:rsid w:val="00BB0681"/>
    <w:rsid w:val="00BB22D7"/>
    <w:rsid w:val="00BC0197"/>
    <w:rsid w:val="00BE2CB3"/>
    <w:rsid w:val="00BE56DF"/>
    <w:rsid w:val="00BF4350"/>
    <w:rsid w:val="00BF6822"/>
    <w:rsid w:val="00C02DCD"/>
    <w:rsid w:val="00C04818"/>
    <w:rsid w:val="00C06901"/>
    <w:rsid w:val="00C164B0"/>
    <w:rsid w:val="00C17BB9"/>
    <w:rsid w:val="00C3382E"/>
    <w:rsid w:val="00C3416D"/>
    <w:rsid w:val="00C342F2"/>
    <w:rsid w:val="00C400CE"/>
    <w:rsid w:val="00C60B03"/>
    <w:rsid w:val="00C6379F"/>
    <w:rsid w:val="00C673B3"/>
    <w:rsid w:val="00C70604"/>
    <w:rsid w:val="00C82084"/>
    <w:rsid w:val="00C86E89"/>
    <w:rsid w:val="00C97A81"/>
    <w:rsid w:val="00CD3E3A"/>
    <w:rsid w:val="00CE12BA"/>
    <w:rsid w:val="00CE50AA"/>
    <w:rsid w:val="00CE57BB"/>
    <w:rsid w:val="00CF6389"/>
    <w:rsid w:val="00CF67C3"/>
    <w:rsid w:val="00D01312"/>
    <w:rsid w:val="00D02F46"/>
    <w:rsid w:val="00D03548"/>
    <w:rsid w:val="00D10EDF"/>
    <w:rsid w:val="00D12D92"/>
    <w:rsid w:val="00D13CAB"/>
    <w:rsid w:val="00D1544B"/>
    <w:rsid w:val="00D22BAC"/>
    <w:rsid w:val="00D248A5"/>
    <w:rsid w:val="00D270AA"/>
    <w:rsid w:val="00D4026F"/>
    <w:rsid w:val="00D41A4F"/>
    <w:rsid w:val="00D44555"/>
    <w:rsid w:val="00D4567C"/>
    <w:rsid w:val="00D547B2"/>
    <w:rsid w:val="00D81A6B"/>
    <w:rsid w:val="00DA0EC2"/>
    <w:rsid w:val="00DA1EC5"/>
    <w:rsid w:val="00DA23EE"/>
    <w:rsid w:val="00DA3B20"/>
    <w:rsid w:val="00DB118A"/>
    <w:rsid w:val="00DB12F7"/>
    <w:rsid w:val="00DB7BE4"/>
    <w:rsid w:val="00DC1B48"/>
    <w:rsid w:val="00DC51F8"/>
    <w:rsid w:val="00DC62D7"/>
    <w:rsid w:val="00DD26AE"/>
    <w:rsid w:val="00DD31FB"/>
    <w:rsid w:val="00DF5330"/>
    <w:rsid w:val="00DF7564"/>
    <w:rsid w:val="00E00CB9"/>
    <w:rsid w:val="00E12832"/>
    <w:rsid w:val="00E207DA"/>
    <w:rsid w:val="00E3569C"/>
    <w:rsid w:val="00E41F88"/>
    <w:rsid w:val="00E42B35"/>
    <w:rsid w:val="00E45B58"/>
    <w:rsid w:val="00E516C9"/>
    <w:rsid w:val="00E71064"/>
    <w:rsid w:val="00E73F61"/>
    <w:rsid w:val="00E83360"/>
    <w:rsid w:val="00E858F9"/>
    <w:rsid w:val="00E9716B"/>
    <w:rsid w:val="00EA1D7B"/>
    <w:rsid w:val="00EA231D"/>
    <w:rsid w:val="00EA2B12"/>
    <w:rsid w:val="00EA78B2"/>
    <w:rsid w:val="00EB55E5"/>
    <w:rsid w:val="00EC300B"/>
    <w:rsid w:val="00ED4029"/>
    <w:rsid w:val="00EE0B9D"/>
    <w:rsid w:val="00EE3649"/>
    <w:rsid w:val="00EE4DB2"/>
    <w:rsid w:val="00EE711B"/>
    <w:rsid w:val="00EF10BE"/>
    <w:rsid w:val="00EF1D70"/>
    <w:rsid w:val="00EF2315"/>
    <w:rsid w:val="00EF3012"/>
    <w:rsid w:val="00EF56BA"/>
    <w:rsid w:val="00F0431C"/>
    <w:rsid w:val="00F11B06"/>
    <w:rsid w:val="00F23514"/>
    <w:rsid w:val="00F23875"/>
    <w:rsid w:val="00F25B03"/>
    <w:rsid w:val="00F27654"/>
    <w:rsid w:val="00F363DA"/>
    <w:rsid w:val="00F405FD"/>
    <w:rsid w:val="00F40DB3"/>
    <w:rsid w:val="00F453BA"/>
    <w:rsid w:val="00F46A43"/>
    <w:rsid w:val="00F56260"/>
    <w:rsid w:val="00F679A9"/>
    <w:rsid w:val="00F67E2B"/>
    <w:rsid w:val="00F702C7"/>
    <w:rsid w:val="00F7309E"/>
    <w:rsid w:val="00F74D57"/>
    <w:rsid w:val="00F9356E"/>
    <w:rsid w:val="00F96D3B"/>
    <w:rsid w:val="00FA1563"/>
    <w:rsid w:val="00FA461F"/>
    <w:rsid w:val="00FA6E9C"/>
    <w:rsid w:val="00FB5472"/>
    <w:rsid w:val="00FC4C46"/>
    <w:rsid w:val="00FC7658"/>
    <w:rsid w:val="00FC78B1"/>
    <w:rsid w:val="00FD65E2"/>
    <w:rsid w:val="00FF5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32A2DC"/>
  <w15:docId w15:val="{FD500344-5B27-D74F-9714-043B25C92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Pieddepage">
    <w:name w:val="footer"/>
    <w:pPr>
      <w:tabs>
        <w:tab w:val="center" w:pos="4320"/>
        <w:tab w:val="right" w:pos="8640"/>
      </w:tabs>
    </w:pPr>
    <w:rPr>
      <w:rFonts w:ascii="Calibri" w:eastAsia="Calibri" w:hAnsi="Calibri" w:cs="Calibri"/>
      <w:color w:val="000000"/>
      <w:sz w:val="22"/>
      <w:szCs w:val="22"/>
      <w:u w:color="000000"/>
    </w:rPr>
  </w:style>
  <w:style w:type="paragraph" w:customStyle="1" w:styleId="BodyA">
    <w:name w:val="Body A"/>
    <w:next w:val="Body"/>
    <w:pPr>
      <w:spacing w:after="200" w:line="276" w:lineRule="auto"/>
    </w:pPr>
    <w:rPr>
      <w:rFonts w:ascii="Calibri" w:eastAsia="Calibri" w:hAnsi="Calibri" w:cs="Calibri"/>
      <w:color w:val="000000"/>
      <w:sz w:val="22"/>
      <w:szCs w:val="22"/>
      <w:u w:color="000000"/>
    </w:rPr>
  </w:style>
  <w:style w:type="paragraph" w:customStyle="1" w:styleId="Body">
    <w:name w:val="Body"/>
    <w:rPr>
      <w:rFonts w:cs="Arial Unicode MS"/>
      <w:color w:val="000000"/>
      <w:sz w:val="24"/>
      <w:szCs w:val="24"/>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000FF"/>
      <w:sz w:val="24"/>
      <w:szCs w:val="24"/>
      <w:u w:val="single" w:color="0000FF"/>
    </w:rPr>
  </w:style>
  <w:style w:type="paragraph" w:customStyle="1" w:styleId="EndNoteBibliographyTitle">
    <w:name w:val="EndNote Bibliography Title"/>
    <w:next w:val="Body"/>
    <w:pPr>
      <w:spacing w:line="276" w:lineRule="auto"/>
      <w:jc w:val="center"/>
    </w:pPr>
    <w:rPr>
      <w:rFonts w:ascii="Calibri" w:eastAsia="Calibri" w:hAnsi="Calibri" w:cs="Calibri"/>
      <w:color w:val="000000"/>
      <w:sz w:val="22"/>
      <w:szCs w:val="22"/>
      <w:u w:color="000000"/>
    </w:rPr>
  </w:style>
  <w:style w:type="paragraph" w:customStyle="1" w:styleId="BodyB">
    <w:name w:val="Body B"/>
    <w:rPr>
      <w:rFonts w:eastAsia="Times New Roman"/>
      <w:color w:val="000000"/>
      <w:sz w:val="24"/>
      <w:szCs w:val="24"/>
      <w:u w:color="000000"/>
    </w:rPr>
  </w:style>
  <w:style w:type="paragraph" w:customStyle="1" w:styleId="EndNoteBibliography">
    <w:name w:val="EndNote Bibliography"/>
    <w:next w:val="Body"/>
    <w:link w:val="EndNoteBibliographyChar"/>
    <w:pPr>
      <w:spacing w:after="200"/>
    </w:pPr>
    <w:rPr>
      <w:rFonts w:ascii="Calibri" w:eastAsia="Calibri" w:hAnsi="Calibri" w:cs="Calibri"/>
      <w:color w:val="000000"/>
      <w:sz w:val="22"/>
      <w:szCs w:val="22"/>
      <w:u w:color="000000"/>
    </w:rPr>
  </w:style>
  <w:style w:type="paragraph" w:styleId="Lgende">
    <w:name w:val="caption"/>
    <w:next w:val="BodyA"/>
    <w:uiPriority w:val="35"/>
    <w:qFormat/>
    <w:pPr>
      <w:spacing w:after="200"/>
    </w:pPr>
    <w:rPr>
      <w:rFonts w:ascii="Cambria" w:eastAsia="Cambria" w:hAnsi="Cambria" w:cs="Cambria"/>
      <w:b/>
      <w:bCs/>
      <w:color w:val="4F81BD"/>
      <w:sz w:val="18"/>
      <w:szCs w:val="18"/>
      <w:u w:color="4F81BD"/>
    </w:rPr>
  </w:style>
  <w:style w:type="paragraph" w:customStyle="1" w:styleId="Default">
    <w:name w:val="Default"/>
    <w:rPr>
      <w:rFonts w:ascii="Helvetica Neue" w:hAnsi="Helvetica Neue" w:cs="Arial Unicode MS"/>
      <w:color w:val="000000"/>
      <w:sz w:val="22"/>
      <w:szCs w:val="22"/>
    </w:rPr>
  </w:style>
  <w:style w:type="character" w:customStyle="1" w:styleId="Link">
    <w:name w:val="Link"/>
    <w:rPr>
      <w:color w:val="0000FF"/>
      <w:u w:val="single" w:color="0000FF"/>
    </w:rPr>
  </w:style>
  <w:style w:type="character" w:customStyle="1" w:styleId="Hyperlink1">
    <w:name w:val="Hyperlink.1"/>
    <w:basedOn w:val="Link"/>
    <w:rPr>
      <w:color w:val="000000"/>
      <w:u w:val="none" w:color="000000"/>
    </w:rPr>
  </w:style>
  <w:style w:type="character" w:styleId="Marquedecommentaire">
    <w:name w:val="annotation reference"/>
    <w:basedOn w:val="Policepardfaut"/>
    <w:uiPriority w:val="99"/>
    <w:semiHidden/>
    <w:unhideWhenUsed/>
    <w:rsid w:val="00D81A6B"/>
    <w:rPr>
      <w:sz w:val="16"/>
      <w:szCs w:val="16"/>
    </w:rPr>
  </w:style>
  <w:style w:type="paragraph" w:styleId="Commentaire">
    <w:name w:val="annotation text"/>
    <w:basedOn w:val="Normal"/>
    <w:link w:val="CommentaireCar"/>
    <w:uiPriority w:val="99"/>
    <w:semiHidden/>
    <w:unhideWhenUsed/>
    <w:rsid w:val="00D81A6B"/>
    <w:rPr>
      <w:sz w:val="20"/>
      <w:szCs w:val="20"/>
    </w:rPr>
  </w:style>
  <w:style w:type="character" w:customStyle="1" w:styleId="CommentaireCar">
    <w:name w:val="Commentaire Car"/>
    <w:basedOn w:val="Policepardfaut"/>
    <w:link w:val="Commentaire"/>
    <w:uiPriority w:val="99"/>
    <w:semiHidden/>
    <w:rsid w:val="00D81A6B"/>
  </w:style>
  <w:style w:type="paragraph" w:styleId="Objetducommentaire">
    <w:name w:val="annotation subject"/>
    <w:basedOn w:val="Commentaire"/>
    <w:next w:val="Commentaire"/>
    <w:link w:val="ObjetducommentaireCar"/>
    <w:uiPriority w:val="99"/>
    <w:semiHidden/>
    <w:unhideWhenUsed/>
    <w:rsid w:val="00D81A6B"/>
    <w:rPr>
      <w:b/>
      <w:bCs/>
    </w:rPr>
  </w:style>
  <w:style w:type="character" w:customStyle="1" w:styleId="ObjetducommentaireCar">
    <w:name w:val="Objet du commentaire Car"/>
    <w:basedOn w:val="CommentaireCar"/>
    <w:link w:val="Objetducommentaire"/>
    <w:uiPriority w:val="99"/>
    <w:semiHidden/>
    <w:rsid w:val="00D81A6B"/>
    <w:rPr>
      <w:b/>
      <w:bCs/>
    </w:rPr>
  </w:style>
  <w:style w:type="paragraph" w:styleId="Textedebulles">
    <w:name w:val="Balloon Text"/>
    <w:basedOn w:val="Normal"/>
    <w:link w:val="TextedebullesCar"/>
    <w:uiPriority w:val="99"/>
    <w:semiHidden/>
    <w:unhideWhenUsed/>
    <w:rsid w:val="00D81A6B"/>
    <w:rPr>
      <w:sz w:val="18"/>
      <w:szCs w:val="18"/>
    </w:rPr>
  </w:style>
  <w:style w:type="character" w:customStyle="1" w:styleId="TextedebullesCar">
    <w:name w:val="Texte de bulles Car"/>
    <w:basedOn w:val="Policepardfaut"/>
    <w:link w:val="Textedebulles"/>
    <w:uiPriority w:val="99"/>
    <w:semiHidden/>
    <w:rsid w:val="00D81A6B"/>
    <w:rPr>
      <w:sz w:val="18"/>
      <w:szCs w:val="18"/>
    </w:rPr>
  </w:style>
  <w:style w:type="character" w:customStyle="1" w:styleId="apple-converted-space">
    <w:name w:val="apple-converted-space"/>
    <w:basedOn w:val="Policepardfaut"/>
    <w:rsid w:val="007013E9"/>
  </w:style>
  <w:style w:type="table" w:customStyle="1" w:styleId="PlainTable21">
    <w:name w:val="Plain Table 21"/>
    <w:basedOn w:val="TableauNormal"/>
    <w:uiPriority w:val="42"/>
    <w:rsid w:val="002D68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mbrageclair">
    <w:name w:val="Light Shading"/>
    <w:basedOn w:val="TableauNormal"/>
    <w:uiPriority w:val="60"/>
    <w:rsid w:val="002D687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color w:val="000000" w:themeColor="text1" w:themeShade="BF"/>
      <w:sz w:val="24"/>
      <w:szCs w:val="24"/>
      <w:bdr w:val="none" w:sz="0" w:space="0" w:color="aut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ndNoteBibliographyChar">
    <w:name w:val="EndNote Bibliography Char"/>
    <w:basedOn w:val="Policepardfaut"/>
    <w:link w:val="EndNoteBibliography"/>
    <w:rsid w:val="00FB5472"/>
    <w:rPr>
      <w:rFonts w:ascii="Calibri" w:eastAsia="Calibri" w:hAnsi="Calibri" w:cs="Calibri"/>
      <w:color w:val="000000"/>
      <w:sz w:val="22"/>
      <w:szCs w:val="22"/>
      <w:u w:color="000000"/>
    </w:rPr>
  </w:style>
  <w:style w:type="character" w:styleId="Textedelespacerserv">
    <w:name w:val="Placeholder Text"/>
    <w:basedOn w:val="Policepardfaut"/>
    <w:uiPriority w:val="99"/>
    <w:semiHidden/>
    <w:rsid w:val="006F08DE"/>
    <w:rPr>
      <w:color w:val="808080"/>
    </w:rPr>
  </w:style>
  <w:style w:type="character" w:customStyle="1" w:styleId="UnresolvedMention1">
    <w:name w:val="Unresolved Mention1"/>
    <w:basedOn w:val="Policepardfaut"/>
    <w:uiPriority w:val="99"/>
    <w:semiHidden/>
    <w:unhideWhenUsed/>
    <w:rsid w:val="00FA461F"/>
    <w:rPr>
      <w:color w:val="605E5C"/>
      <w:shd w:val="clear" w:color="auto" w:fill="E1DFDD"/>
    </w:rPr>
  </w:style>
  <w:style w:type="paragraph" w:styleId="Sansinterligne">
    <w:name w:val="No Spacing"/>
    <w:uiPriority w:val="1"/>
    <w:qFormat/>
    <w:rsid w:val="00BA76EA"/>
    <w:rPr>
      <w:sz w:val="24"/>
      <w:szCs w:val="24"/>
    </w:rPr>
  </w:style>
  <w:style w:type="character" w:styleId="Lienhypertextesuivivisit">
    <w:name w:val="FollowedHyperlink"/>
    <w:basedOn w:val="Policepardfaut"/>
    <w:uiPriority w:val="99"/>
    <w:semiHidden/>
    <w:unhideWhenUsed/>
    <w:rsid w:val="00B259CE"/>
    <w:rPr>
      <w:color w:val="FF00FF" w:themeColor="followedHyperlink"/>
      <w:u w:val="single"/>
    </w:rPr>
  </w:style>
  <w:style w:type="paragraph" w:styleId="NormalWeb">
    <w:name w:val="Normal (Web)"/>
    <w:basedOn w:val="Normal"/>
    <w:uiPriority w:val="99"/>
    <w:unhideWhenUsed/>
    <w:rsid w:val="00BA71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95856">
      <w:bodyDiv w:val="1"/>
      <w:marLeft w:val="0"/>
      <w:marRight w:val="0"/>
      <w:marTop w:val="0"/>
      <w:marBottom w:val="0"/>
      <w:divBdr>
        <w:top w:val="none" w:sz="0" w:space="0" w:color="auto"/>
        <w:left w:val="none" w:sz="0" w:space="0" w:color="auto"/>
        <w:bottom w:val="none" w:sz="0" w:space="0" w:color="auto"/>
        <w:right w:val="none" w:sz="0" w:space="0" w:color="auto"/>
      </w:divBdr>
      <w:divsChild>
        <w:div w:id="1560825225">
          <w:marLeft w:val="0"/>
          <w:marRight w:val="0"/>
          <w:marTop w:val="0"/>
          <w:marBottom w:val="0"/>
          <w:divBdr>
            <w:top w:val="none" w:sz="0" w:space="0" w:color="auto"/>
            <w:left w:val="none" w:sz="0" w:space="0" w:color="auto"/>
            <w:bottom w:val="none" w:sz="0" w:space="0" w:color="auto"/>
            <w:right w:val="none" w:sz="0" w:space="0" w:color="auto"/>
          </w:divBdr>
          <w:divsChild>
            <w:div w:id="750658918">
              <w:marLeft w:val="0"/>
              <w:marRight w:val="0"/>
              <w:marTop w:val="0"/>
              <w:marBottom w:val="0"/>
              <w:divBdr>
                <w:top w:val="none" w:sz="0" w:space="0" w:color="auto"/>
                <w:left w:val="none" w:sz="0" w:space="0" w:color="auto"/>
                <w:bottom w:val="none" w:sz="0" w:space="0" w:color="auto"/>
                <w:right w:val="none" w:sz="0" w:space="0" w:color="auto"/>
              </w:divBdr>
              <w:divsChild>
                <w:div w:id="204544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004809">
      <w:bodyDiv w:val="1"/>
      <w:marLeft w:val="0"/>
      <w:marRight w:val="0"/>
      <w:marTop w:val="0"/>
      <w:marBottom w:val="0"/>
      <w:divBdr>
        <w:top w:val="none" w:sz="0" w:space="0" w:color="auto"/>
        <w:left w:val="none" w:sz="0" w:space="0" w:color="auto"/>
        <w:bottom w:val="none" w:sz="0" w:space="0" w:color="auto"/>
        <w:right w:val="none" w:sz="0" w:space="0" w:color="auto"/>
      </w:divBdr>
    </w:div>
    <w:div w:id="551313487">
      <w:bodyDiv w:val="1"/>
      <w:marLeft w:val="0"/>
      <w:marRight w:val="0"/>
      <w:marTop w:val="0"/>
      <w:marBottom w:val="0"/>
      <w:divBdr>
        <w:top w:val="none" w:sz="0" w:space="0" w:color="auto"/>
        <w:left w:val="none" w:sz="0" w:space="0" w:color="auto"/>
        <w:bottom w:val="none" w:sz="0" w:space="0" w:color="auto"/>
        <w:right w:val="none" w:sz="0" w:space="0" w:color="auto"/>
      </w:divBdr>
    </w:div>
    <w:div w:id="954480623">
      <w:bodyDiv w:val="1"/>
      <w:marLeft w:val="0"/>
      <w:marRight w:val="0"/>
      <w:marTop w:val="0"/>
      <w:marBottom w:val="0"/>
      <w:divBdr>
        <w:top w:val="none" w:sz="0" w:space="0" w:color="auto"/>
        <w:left w:val="none" w:sz="0" w:space="0" w:color="auto"/>
        <w:bottom w:val="none" w:sz="0" w:space="0" w:color="auto"/>
        <w:right w:val="none" w:sz="0" w:space="0" w:color="auto"/>
      </w:divBdr>
    </w:div>
    <w:div w:id="1273588850">
      <w:bodyDiv w:val="1"/>
      <w:marLeft w:val="0"/>
      <w:marRight w:val="0"/>
      <w:marTop w:val="0"/>
      <w:marBottom w:val="0"/>
      <w:divBdr>
        <w:top w:val="none" w:sz="0" w:space="0" w:color="auto"/>
        <w:left w:val="none" w:sz="0" w:space="0" w:color="auto"/>
        <w:bottom w:val="none" w:sz="0" w:space="0" w:color="auto"/>
        <w:right w:val="none" w:sz="0" w:space="0" w:color="auto"/>
      </w:divBdr>
      <w:divsChild>
        <w:div w:id="1116098427">
          <w:marLeft w:val="0"/>
          <w:marRight w:val="0"/>
          <w:marTop w:val="0"/>
          <w:marBottom w:val="0"/>
          <w:divBdr>
            <w:top w:val="none" w:sz="0" w:space="0" w:color="auto"/>
            <w:left w:val="none" w:sz="0" w:space="0" w:color="auto"/>
            <w:bottom w:val="none" w:sz="0" w:space="0" w:color="auto"/>
            <w:right w:val="none" w:sz="0" w:space="0" w:color="auto"/>
          </w:divBdr>
          <w:divsChild>
            <w:div w:id="2087460311">
              <w:marLeft w:val="0"/>
              <w:marRight w:val="0"/>
              <w:marTop w:val="0"/>
              <w:marBottom w:val="0"/>
              <w:divBdr>
                <w:top w:val="none" w:sz="0" w:space="0" w:color="auto"/>
                <w:left w:val="none" w:sz="0" w:space="0" w:color="auto"/>
                <w:bottom w:val="none" w:sz="0" w:space="0" w:color="auto"/>
                <w:right w:val="none" w:sz="0" w:space="0" w:color="auto"/>
              </w:divBdr>
              <w:divsChild>
                <w:div w:id="1942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91305">
      <w:bodyDiv w:val="1"/>
      <w:marLeft w:val="0"/>
      <w:marRight w:val="0"/>
      <w:marTop w:val="0"/>
      <w:marBottom w:val="0"/>
      <w:divBdr>
        <w:top w:val="none" w:sz="0" w:space="0" w:color="auto"/>
        <w:left w:val="none" w:sz="0" w:space="0" w:color="auto"/>
        <w:bottom w:val="none" w:sz="0" w:space="0" w:color="auto"/>
        <w:right w:val="none" w:sz="0" w:space="0" w:color="auto"/>
      </w:divBdr>
    </w:div>
    <w:div w:id="1754161830">
      <w:bodyDiv w:val="1"/>
      <w:marLeft w:val="0"/>
      <w:marRight w:val="0"/>
      <w:marTop w:val="0"/>
      <w:marBottom w:val="0"/>
      <w:divBdr>
        <w:top w:val="none" w:sz="0" w:space="0" w:color="auto"/>
        <w:left w:val="none" w:sz="0" w:space="0" w:color="auto"/>
        <w:bottom w:val="none" w:sz="0" w:space="0" w:color="auto"/>
        <w:right w:val="none" w:sz="0" w:space="0" w:color="auto"/>
      </w:divBdr>
    </w:div>
    <w:div w:id="1786924572">
      <w:bodyDiv w:val="1"/>
      <w:marLeft w:val="0"/>
      <w:marRight w:val="0"/>
      <w:marTop w:val="0"/>
      <w:marBottom w:val="0"/>
      <w:divBdr>
        <w:top w:val="none" w:sz="0" w:space="0" w:color="auto"/>
        <w:left w:val="none" w:sz="0" w:space="0" w:color="auto"/>
        <w:bottom w:val="none" w:sz="0" w:space="0" w:color="auto"/>
        <w:right w:val="none" w:sz="0" w:space="0" w:color="auto"/>
      </w:divBdr>
    </w:div>
    <w:div w:id="1892034216">
      <w:bodyDiv w:val="1"/>
      <w:marLeft w:val="0"/>
      <w:marRight w:val="0"/>
      <w:marTop w:val="0"/>
      <w:marBottom w:val="0"/>
      <w:divBdr>
        <w:top w:val="none" w:sz="0" w:space="0" w:color="auto"/>
        <w:left w:val="none" w:sz="0" w:space="0" w:color="auto"/>
        <w:bottom w:val="none" w:sz="0" w:space="0" w:color="auto"/>
        <w:right w:val="none" w:sz="0" w:space="0" w:color="auto"/>
      </w:divBdr>
    </w:div>
    <w:div w:id="2108454672">
      <w:bodyDiv w:val="1"/>
      <w:marLeft w:val="0"/>
      <w:marRight w:val="0"/>
      <w:marTop w:val="0"/>
      <w:marBottom w:val="0"/>
      <w:divBdr>
        <w:top w:val="none" w:sz="0" w:space="0" w:color="auto"/>
        <w:left w:val="none" w:sz="0" w:space="0" w:color="auto"/>
        <w:bottom w:val="none" w:sz="0" w:space="0" w:color="auto"/>
        <w:right w:val="none" w:sz="0" w:space="0" w:color="auto"/>
      </w:divBdr>
    </w:div>
    <w:div w:id="2145660894">
      <w:bodyDiv w:val="1"/>
      <w:marLeft w:val="0"/>
      <w:marRight w:val="0"/>
      <w:marTop w:val="0"/>
      <w:marBottom w:val="0"/>
      <w:divBdr>
        <w:top w:val="none" w:sz="0" w:space="0" w:color="auto"/>
        <w:left w:val="none" w:sz="0" w:space="0" w:color="auto"/>
        <w:bottom w:val="none" w:sz="0" w:space="0" w:color="auto"/>
        <w:right w:val="none" w:sz="0" w:space="0" w:color="auto"/>
      </w:divBdr>
      <w:divsChild>
        <w:div w:id="1857233332">
          <w:marLeft w:val="0"/>
          <w:marRight w:val="0"/>
          <w:marTop w:val="0"/>
          <w:marBottom w:val="0"/>
          <w:divBdr>
            <w:top w:val="none" w:sz="0" w:space="0" w:color="auto"/>
            <w:left w:val="none" w:sz="0" w:space="0" w:color="auto"/>
            <w:bottom w:val="none" w:sz="0" w:space="0" w:color="auto"/>
            <w:right w:val="none" w:sz="0" w:space="0" w:color="auto"/>
          </w:divBdr>
          <w:divsChild>
            <w:div w:id="346760367">
              <w:marLeft w:val="0"/>
              <w:marRight w:val="0"/>
              <w:marTop w:val="0"/>
              <w:marBottom w:val="0"/>
              <w:divBdr>
                <w:top w:val="none" w:sz="0" w:space="0" w:color="auto"/>
                <w:left w:val="none" w:sz="0" w:space="0" w:color="auto"/>
                <w:bottom w:val="none" w:sz="0" w:space="0" w:color="auto"/>
                <w:right w:val="none" w:sz="0" w:space="0" w:color="auto"/>
              </w:divBdr>
              <w:divsChild>
                <w:div w:id="3524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Relationship Id="rId3" Type="http://schemas.openxmlformats.org/officeDocument/2006/relationships/settings" Target="settings.xml"/><Relationship Id="rId7" Type="http://schemas.openxmlformats.org/officeDocument/2006/relationships/hyperlink" Target="mailto:melissa.johnson@ars.usda.gov"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311</TotalTime>
  <Pages>31</Pages>
  <Words>14618</Words>
  <Characters>80399</Characters>
  <Application>Microsoft Office Word</Application>
  <DocSecurity>0</DocSecurity>
  <Lines>669</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PILLON</cp:lastModifiedBy>
  <cp:revision>36</cp:revision>
  <dcterms:created xsi:type="dcterms:W3CDTF">2018-10-30T18:53:00Z</dcterms:created>
  <dcterms:modified xsi:type="dcterms:W3CDTF">2022-05-17T13:04:00Z</dcterms:modified>
</cp:coreProperties>
</file>